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0AD4B" w14:textId="12284A5F" w:rsidR="00307CC7" w:rsidRPr="00502475" w:rsidRDefault="00502475" w:rsidP="0006205C">
      <w:pPr>
        <w:jc w:val="center"/>
        <w:rPr>
          <w:rFonts w:asciiTheme="majorHAnsi" w:hAnsiTheme="majorHAnsi" w:cs="Arial"/>
          <w:color w:val="C60007"/>
          <w:sz w:val="38"/>
          <w:szCs w:val="38"/>
          <w:lang w:val="en-US"/>
        </w:rPr>
      </w:pPr>
      <w:r w:rsidRPr="00502475">
        <w:rPr>
          <w:rFonts w:asciiTheme="majorHAnsi" w:hAnsiTheme="majorHAnsi" w:cs="Arial"/>
          <w:color w:val="C60007"/>
          <w:sz w:val="38"/>
          <w:szCs w:val="38"/>
          <w:lang w:val="en-US"/>
        </w:rPr>
        <w:t xml:space="preserve">Thomas </w:t>
      </w:r>
      <w:proofErr w:type="spellStart"/>
      <w:r w:rsidRPr="00502475">
        <w:rPr>
          <w:rFonts w:asciiTheme="majorHAnsi" w:hAnsiTheme="majorHAnsi" w:cs="Arial"/>
          <w:color w:val="C60007"/>
          <w:sz w:val="38"/>
          <w:szCs w:val="38"/>
          <w:lang w:val="en-US"/>
        </w:rPr>
        <w:t>Tallis</w:t>
      </w:r>
      <w:proofErr w:type="spellEnd"/>
      <w:r w:rsidRPr="00502475">
        <w:rPr>
          <w:rFonts w:asciiTheme="majorHAnsi" w:hAnsiTheme="majorHAnsi" w:cs="Arial"/>
          <w:color w:val="C60007"/>
          <w:sz w:val="38"/>
          <w:szCs w:val="38"/>
          <w:lang w:val="en-US"/>
        </w:rPr>
        <w:t xml:space="preserve">: Chronology, Contexts, </w:t>
      </w:r>
      <w:proofErr w:type="gramStart"/>
      <w:r w:rsidRPr="00502475">
        <w:rPr>
          <w:rFonts w:asciiTheme="majorHAnsi" w:hAnsiTheme="majorHAnsi" w:cs="Arial"/>
          <w:color w:val="C60007"/>
          <w:sz w:val="38"/>
          <w:szCs w:val="38"/>
          <w:lang w:val="en-US"/>
        </w:rPr>
        <w:t>Discoveries</w:t>
      </w:r>
      <w:proofErr w:type="gramEnd"/>
    </w:p>
    <w:p w14:paraId="2EB9D2D0" w14:textId="7FAA6FC5" w:rsidR="00502475" w:rsidRPr="00502475" w:rsidRDefault="00502475" w:rsidP="00705ED3">
      <w:pPr>
        <w:jc w:val="center"/>
        <w:rPr>
          <w:rFonts w:asciiTheme="majorHAnsi" w:hAnsiTheme="majorHAnsi"/>
          <w:sz w:val="28"/>
          <w:szCs w:val="28"/>
        </w:rPr>
      </w:pPr>
      <w:r w:rsidRPr="00502475">
        <w:rPr>
          <w:rFonts w:asciiTheme="majorHAnsi" w:hAnsiTheme="majorHAnsi" w:cs="Arial"/>
          <w:sz w:val="28"/>
          <w:szCs w:val="28"/>
          <w:lang w:val="en-US"/>
        </w:rPr>
        <w:t>A Study Day</w:t>
      </w:r>
    </w:p>
    <w:p w14:paraId="71094597" w14:textId="77777777" w:rsidR="00C7258B" w:rsidRDefault="00C7258B" w:rsidP="00705ED3">
      <w:pPr>
        <w:jc w:val="center"/>
        <w:rPr>
          <w:sz w:val="20"/>
          <w:szCs w:val="20"/>
        </w:rPr>
      </w:pPr>
    </w:p>
    <w:p w14:paraId="0BBFAFF7" w14:textId="28F4085A" w:rsidR="002F5906" w:rsidRPr="006F003A" w:rsidRDefault="00502475" w:rsidP="00705ED3">
      <w:pPr>
        <w:jc w:val="center"/>
        <w:rPr>
          <w:i/>
        </w:rPr>
      </w:pPr>
      <w:r>
        <w:rPr>
          <w:i/>
        </w:rPr>
        <w:t>Sidney Sussex College, Cambridge</w:t>
      </w:r>
    </w:p>
    <w:p w14:paraId="53CE3ED1" w14:textId="20B4BC19" w:rsidR="00307CC7" w:rsidRPr="006F003A" w:rsidRDefault="00502475" w:rsidP="00705ED3">
      <w:pPr>
        <w:jc w:val="center"/>
        <w:rPr>
          <w:sz w:val="20"/>
          <w:szCs w:val="20"/>
        </w:rPr>
      </w:pPr>
      <w:r>
        <w:rPr>
          <w:i/>
        </w:rPr>
        <w:t>16 November 2015</w:t>
      </w:r>
    </w:p>
    <w:p w14:paraId="2A4CB896" w14:textId="77777777" w:rsidR="00DF7CD5" w:rsidRDefault="00DF7CD5" w:rsidP="00705ED3">
      <w:pPr>
        <w:jc w:val="center"/>
        <w:rPr>
          <w:sz w:val="32"/>
          <w:szCs w:val="32"/>
        </w:rPr>
      </w:pPr>
    </w:p>
    <w:p w14:paraId="5C52121B" w14:textId="6E659CC8" w:rsidR="00705ED3" w:rsidRPr="006F003A" w:rsidRDefault="0064464C" w:rsidP="00705ED3">
      <w:pPr>
        <w:jc w:val="center"/>
        <w:rPr>
          <w:b/>
          <w:sz w:val="32"/>
          <w:szCs w:val="32"/>
        </w:rPr>
      </w:pPr>
      <w:r>
        <w:rPr>
          <w:b/>
          <w:sz w:val="32"/>
          <w:szCs w:val="32"/>
        </w:rPr>
        <w:t>Abstracts</w:t>
      </w:r>
    </w:p>
    <w:p w14:paraId="538D77D0" w14:textId="77777777" w:rsidR="00705ED3" w:rsidRDefault="00705ED3" w:rsidP="00705ED3">
      <w:pPr>
        <w:jc w:val="center"/>
      </w:pPr>
      <w:bookmarkStart w:id="0" w:name="_GoBack"/>
      <w:bookmarkEnd w:id="0"/>
    </w:p>
    <w:p w14:paraId="58125A5A" w14:textId="604CFA70" w:rsidR="0064464C" w:rsidRPr="0064464C" w:rsidRDefault="00A56262" w:rsidP="0064464C">
      <w:pPr>
        <w:widowControl w:val="0"/>
        <w:autoSpaceDE w:val="0"/>
        <w:autoSpaceDN w:val="0"/>
        <w:adjustRightInd w:val="0"/>
        <w:rPr>
          <w:rFonts w:cs="Arial"/>
          <w:b/>
          <w:iCs/>
          <w:lang w:val="en-US"/>
        </w:rPr>
      </w:pPr>
      <w:r w:rsidRPr="0064464C">
        <w:rPr>
          <w:rFonts w:cs="Arial"/>
          <w:b/>
          <w:i/>
          <w:iCs/>
          <w:lang w:val="en-US"/>
        </w:rPr>
        <w:t xml:space="preserve">Thomas </w:t>
      </w:r>
      <w:proofErr w:type="spellStart"/>
      <w:r w:rsidRPr="0064464C">
        <w:rPr>
          <w:rFonts w:cs="Arial"/>
          <w:b/>
          <w:i/>
          <w:iCs/>
          <w:lang w:val="en-US"/>
        </w:rPr>
        <w:t>Tallis</w:t>
      </w:r>
      <w:proofErr w:type="spellEnd"/>
      <w:r w:rsidRPr="0064464C">
        <w:rPr>
          <w:rFonts w:cs="Arial"/>
          <w:b/>
          <w:i/>
          <w:iCs/>
          <w:lang w:val="en-US"/>
        </w:rPr>
        <w:t xml:space="preserve"> at Dover </w:t>
      </w:r>
      <w:r w:rsidRPr="00AD76A7">
        <w:rPr>
          <w:rFonts w:cs="Arial"/>
          <w:b/>
          <w:i/>
          <w:iCs/>
          <w:lang w:val="en-US"/>
        </w:rPr>
        <w:t>Priory</w:t>
      </w:r>
      <w:r w:rsidR="00AD76A7" w:rsidRPr="00AD76A7">
        <w:rPr>
          <w:rFonts w:cs="Arial"/>
          <w:b/>
          <w:i/>
          <w:lang w:val="en-US"/>
        </w:rPr>
        <w:t>,</w:t>
      </w:r>
      <w:r w:rsidR="00AD76A7" w:rsidRPr="00AD76A7">
        <w:rPr>
          <w:rFonts w:ascii="Calibri" w:hAnsi="Calibri" w:cs="Calibri"/>
          <w:i/>
          <w:sz w:val="30"/>
          <w:szCs w:val="30"/>
          <w:lang w:val="en-US"/>
        </w:rPr>
        <w:t xml:space="preserve"> </w:t>
      </w:r>
      <w:r w:rsidR="00AD76A7" w:rsidRPr="00AD76A7">
        <w:rPr>
          <w:rFonts w:cs="Arial"/>
          <w:b/>
          <w:i/>
          <w:lang w:val="en-US"/>
        </w:rPr>
        <w:t>1530-1531</w:t>
      </w:r>
    </w:p>
    <w:p w14:paraId="3453796B" w14:textId="53210CF4" w:rsidR="00A56262" w:rsidRPr="0064464C" w:rsidRDefault="00A56262" w:rsidP="0064464C">
      <w:pPr>
        <w:widowControl w:val="0"/>
        <w:autoSpaceDE w:val="0"/>
        <w:autoSpaceDN w:val="0"/>
        <w:adjustRightInd w:val="0"/>
        <w:rPr>
          <w:rFonts w:cs="Arial"/>
          <w:b/>
          <w:iCs/>
          <w:lang w:val="en-US"/>
        </w:rPr>
      </w:pPr>
      <w:r w:rsidRPr="0064464C">
        <w:rPr>
          <w:rFonts w:cs="Arial"/>
          <w:b/>
          <w:lang w:val="en-US"/>
        </w:rPr>
        <w:t>Roger Bowers</w:t>
      </w:r>
    </w:p>
    <w:p w14:paraId="50319FFE" w14:textId="77777777" w:rsidR="0006205C" w:rsidRPr="0006205C" w:rsidRDefault="0006205C" w:rsidP="0006205C">
      <w:pPr>
        <w:widowControl w:val="0"/>
        <w:autoSpaceDE w:val="0"/>
        <w:autoSpaceDN w:val="0"/>
        <w:adjustRightInd w:val="0"/>
        <w:rPr>
          <w:rFonts w:cs="Arial"/>
          <w:iCs/>
          <w:lang w:val="en-US"/>
        </w:rPr>
      </w:pPr>
      <w:r w:rsidRPr="0006205C">
        <w:rPr>
          <w:rFonts w:cs="Arial"/>
          <w:iCs/>
          <w:lang w:val="en-US"/>
        </w:rPr>
        <w:t xml:space="preserve">Commonly the sole means for establishment of the date of birth of a composer, and thus also of his place within the chronological continuum, is consideration of the location, date, and character of his earliest known employment. In the case of Thomas </w:t>
      </w:r>
      <w:proofErr w:type="spellStart"/>
      <w:r w:rsidRPr="0006205C">
        <w:rPr>
          <w:rFonts w:cs="Arial"/>
          <w:iCs/>
          <w:lang w:val="en-US"/>
        </w:rPr>
        <w:t>Tallis</w:t>
      </w:r>
      <w:proofErr w:type="spellEnd"/>
      <w:r w:rsidRPr="0006205C">
        <w:rPr>
          <w:rFonts w:cs="Arial"/>
          <w:iCs/>
          <w:lang w:val="en-US"/>
        </w:rPr>
        <w:t xml:space="preserve"> this was the Benedictine priory of St Martin in Dover, within the text of a detailed financial account of which he was recorded as having served as </w:t>
      </w:r>
      <w:proofErr w:type="spellStart"/>
      <w:r w:rsidRPr="0006205C">
        <w:rPr>
          <w:rFonts w:cs="Arial"/>
          <w:i/>
          <w:iCs/>
          <w:lang w:val="en-US"/>
        </w:rPr>
        <w:t>ioculator</w:t>
      </w:r>
      <w:proofErr w:type="spellEnd"/>
      <w:r w:rsidRPr="0006205C">
        <w:rPr>
          <w:rFonts w:cs="Arial"/>
          <w:i/>
          <w:iCs/>
          <w:lang w:val="en-US"/>
        </w:rPr>
        <w:t xml:space="preserve"> </w:t>
      </w:r>
      <w:proofErr w:type="spellStart"/>
      <w:r w:rsidRPr="0006205C">
        <w:rPr>
          <w:rFonts w:cs="Arial"/>
          <w:i/>
          <w:iCs/>
          <w:lang w:val="en-US"/>
        </w:rPr>
        <w:t>organorum</w:t>
      </w:r>
      <w:proofErr w:type="spellEnd"/>
      <w:r w:rsidRPr="0006205C">
        <w:rPr>
          <w:rFonts w:cs="Arial"/>
          <w:iCs/>
          <w:lang w:val="en-US"/>
        </w:rPr>
        <w:t xml:space="preserve"> (organ-player) throughout the year </w:t>
      </w:r>
      <w:proofErr w:type="spellStart"/>
      <w:r w:rsidRPr="0006205C">
        <w:rPr>
          <w:rFonts w:cs="Arial"/>
          <w:iCs/>
          <w:lang w:val="en-US"/>
        </w:rPr>
        <w:t>Michaelmas</w:t>
      </w:r>
      <w:proofErr w:type="spellEnd"/>
      <w:r w:rsidRPr="0006205C">
        <w:rPr>
          <w:rFonts w:cs="Arial"/>
          <w:iCs/>
          <w:lang w:val="en-US"/>
        </w:rPr>
        <w:t xml:space="preserve"> 1530 to </w:t>
      </w:r>
      <w:proofErr w:type="spellStart"/>
      <w:r w:rsidRPr="0006205C">
        <w:rPr>
          <w:rFonts w:cs="Arial"/>
          <w:iCs/>
          <w:lang w:val="en-US"/>
        </w:rPr>
        <w:t>Michaelmas</w:t>
      </w:r>
      <w:proofErr w:type="spellEnd"/>
      <w:r w:rsidRPr="0006205C">
        <w:rPr>
          <w:rFonts w:cs="Arial"/>
          <w:iCs/>
          <w:lang w:val="en-US"/>
        </w:rPr>
        <w:t xml:space="preserve"> 1531. This document discloses also some indication of the musical resources, in terms of organ and singing-boys, placed at his disposal in this appointment, while study of the contracts of employment of other musicians holding similar posts elsewhere suggests some appreciation of the duties expected of him. This position emerges as relatively humble and far from challenging, and appears to have been best suited to discharge by some talented but still youthful musician at the very start of his adult career.</w:t>
      </w:r>
    </w:p>
    <w:p w14:paraId="204DF288" w14:textId="77777777" w:rsidR="0006205C" w:rsidRDefault="0006205C" w:rsidP="0006205C">
      <w:pPr>
        <w:widowControl w:val="0"/>
        <w:autoSpaceDE w:val="0"/>
        <w:autoSpaceDN w:val="0"/>
        <w:adjustRightInd w:val="0"/>
        <w:rPr>
          <w:rFonts w:cs="Arial"/>
          <w:iCs/>
          <w:lang w:val="en-US"/>
        </w:rPr>
      </w:pPr>
      <w:r>
        <w:rPr>
          <w:rFonts w:cs="Arial"/>
          <w:iCs/>
          <w:lang w:val="en-US"/>
        </w:rPr>
        <w:t> </w:t>
      </w:r>
    </w:p>
    <w:p w14:paraId="518D84A4" w14:textId="695E12F6" w:rsidR="0064464C" w:rsidRDefault="0006205C" w:rsidP="0006205C">
      <w:pPr>
        <w:widowControl w:val="0"/>
        <w:autoSpaceDE w:val="0"/>
        <w:autoSpaceDN w:val="0"/>
        <w:adjustRightInd w:val="0"/>
        <w:rPr>
          <w:rFonts w:cs="Arial"/>
          <w:iCs/>
          <w:lang w:val="en-US"/>
        </w:rPr>
      </w:pPr>
      <w:r w:rsidRPr="0006205C">
        <w:rPr>
          <w:rFonts w:cs="Arial"/>
          <w:iCs/>
          <w:lang w:val="en-US"/>
        </w:rPr>
        <w:t xml:space="preserve">Meanwhile, the appearance of his antiphon ‘Salve </w:t>
      </w:r>
      <w:proofErr w:type="spellStart"/>
      <w:r w:rsidRPr="0006205C">
        <w:rPr>
          <w:rFonts w:cs="Arial"/>
          <w:iCs/>
          <w:lang w:val="en-US"/>
        </w:rPr>
        <w:t>intemerata</w:t>
      </w:r>
      <w:proofErr w:type="spellEnd"/>
      <w:r w:rsidRPr="0006205C">
        <w:rPr>
          <w:rFonts w:cs="Arial"/>
          <w:iCs/>
          <w:lang w:val="en-US"/>
        </w:rPr>
        <w:t xml:space="preserve"> </w:t>
      </w:r>
      <w:proofErr w:type="spellStart"/>
      <w:r w:rsidRPr="0006205C">
        <w:rPr>
          <w:rFonts w:cs="Arial"/>
          <w:iCs/>
          <w:lang w:val="en-US"/>
        </w:rPr>
        <w:t>dei</w:t>
      </w:r>
      <w:proofErr w:type="spellEnd"/>
      <w:r w:rsidRPr="0006205C">
        <w:rPr>
          <w:rFonts w:cs="Arial"/>
          <w:iCs/>
          <w:lang w:val="en-US"/>
        </w:rPr>
        <w:t xml:space="preserve"> mater’ in BL MS Harley 1709 shows that even before his appointment to Dover </w:t>
      </w:r>
      <w:proofErr w:type="spellStart"/>
      <w:r w:rsidRPr="0006205C">
        <w:rPr>
          <w:rFonts w:cs="Arial"/>
          <w:iCs/>
          <w:lang w:val="en-US"/>
        </w:rPr>
        <w:t>Tallis</w:t>
      </w:r>
      <w:proofErr w:type="spellEnd"/>
      <w:r w:rsidRPr="0006205C">
        <w:rPr>
          <w:rFonts w:cs="Arial"/>
          <w:iCs/>
          <w:lang w:val="en-US"/>
        </w:rPr>
        <w:t xml:space="preserve"> was already a composer of some considerable accomplishment. The association of the chapel of the household of its then patron, William </w:t>
      </w:r>
      <w:proofErr w:type="spellStart"/>
      <w:r w:rsidRPr="0006205C">
        <w:rPr>
          <w:rFonts w:cs="Arial"/>
          <w:iCs/>
          <w:lang w:val="en-US"/>
        </w:rPr>
        <w:t>Warham</w:t>
      </w:r>
      <w:proofErr w:type="spellEnd"/>
      <w:r w:rsidRPr="0006205C">
        <w:rPr>
          <w:rFonts w:cs="Arial"/>
          <w:iCs/>
          <w:lang w:val="en-US"/>
        </w:rPr>
        <w:t xml:space="preserve">, archbishop of Canterbury, with Dover Priory may suggest both a locale for </w:t>
      </w:r>
      <w:proofErr w:type="spellStart"/>
      <w:r w:rsidRPr="0006205C">
        <w:rPr>
          <w:rFonts w:cs="Arial"/>
          <w:iCs/>
          <w:lang w:val="en-US"/>
        </w:rPr>
        <w:t>Tallis’s</w:t>
      </w:r>
      <w:proofErr w:type="spellEnd"/>
      <w:r w:rsidRPr="0006205C">
        <w:rPr>
          <w:rFonts w:cs="Arial"/>
          <w:iCs/>
          <w:lang w:val="en-US"/>
        </w:rPr>
        <w:t xml:space="preserve"> earliest training as a youth, and an identification for the source of the patronage which secured him this employment at Dover, the withdrawal of which upon </w:t>
      </w:r>
      <w:proofErr w:type="spellStart"/>
      <w:r w:rsidRPr="0006205C">
        <w:rPr>
          <w:rFonts w:cs="Arial"/>
          <w:iCs/>
          <w:lang w:val="en-US"/>
        </w:rPr>
        <w:t>Warham’s</w:t>
      </w:r>
      <w:proofErr w:type="spellEnd"/>
      <w:r w:rsidRPr="0006205C">
        <w:rPr>
          <w:rFonts w:cs="Arial"/>
          <w:iCs/>
          <w:lang w:val="en-US"/>
        </w:rPr>
        <w:t xml:space="preserve"> death in August 1532 may explain the stuttering nature of </w:t>
      </w:r>
      <w:proofErr w:type="spellStart"/>
      <w:r w:rsidRPr="0006205C">
        <w:rPr>
          <w:rFonts w:cs="Arial"/>
          <w:iCs/>
          <w:lang w:val="en-US"/>
        </w:rPr>
        <w:t>Tallis’s</w:t>
      </w:r>
      <w:proofErr w:type="spellEnd"/>
      <w:r w:rsidRPr="0006205C">
        <w:rPr>
          <w:rFonts w:cs="Arial"/>
          <w:iCs/>
          <w:lang w:val="en-US"/>
        </w:rPr>
        <w:t xml:space="preserve"> career throughout the rest of the 1530s.  </w:t>
      </w:r>
    </w:p>
    <w:p w14:paraId="0CD71565" w14:textId="77777777" w:rsidR="0006205C" w:rsidRDefault="0006205C" w:rsidP="0006205C">
      <w:pPr>
        <w:widowControl w:val="0"/>
        <w:autoSpaceDE w:val="0"/>
        <w:autoSpaceDN w:val="0"/>
        <w:adjustRightInd w:val="0"/>
        <w:rPr>
          <w:rFonts w:cs="Arial"/>
          <w:iCs/>
          <w:lang w:val="en-US"/>
        </w:rPr>
      </w:pPr>
    </w:p>
    <w:p w14:paraId="22AA6365" w14:textId="77777777" w:rsidR="0006205C" w:rsidRDefault="0006205C" w:rsidP="0006205C">
      <w:pPr>
        <w:widowControl w:val="0"/>
        <w:autoSpaceDE w:val="0"/>
        <w:autoSpaceDN w:val="0"/>
        <w:adjustRightInd w:val="0"/>
        <w:rPr>
          <w:rFonts w:cs="Arial"/>
          <w:iCs/>
          <w:lang w:val="en-US"/>
        </w:rPr>
      </w:pPr>
    </w:p>
    <w:p w14:paraId="0BF8E280" w14:textId="35FAD9D0" w:rsidR="00A56262" w:rsidRPr="0064464C" w:rsidRDefault="00A56262" w:rsidP="00A56262">
      <w:pPr>
        <w:widowControl w:val="0"/>
        <w:autoSpaceDE w:val="0"/>
        <w:autoSpaceDN w:val="0"/>
        <w:adjustRightInd w:val="0"/>
        <w:ind w:left="2127" w:hanging="2127"/>
        <w:rPr>
          <w:rFonts w:cs="Arial"/>
          <w:b/>
          <w:iCs/>
          <w:lang w:val="en-US"/>
        </w:rPr>
      </w:pPr>
      <w:r w:rsidRPr="0064464C">
        <w:rPr>
          <w:rFonts w:cs="Arial"/>
          <w:b/>
          <w:i/>
          <w:iCs/>
          <w:lang w:val="en-US"/>
        </w:rPr>
        <w:t xml:space="preserve">Variations on a psalm by Thomas </w:t>
      </w:r>
      <w:proofErr w:type="spellStart"/>
      <w:r w:rsidRPr="0064464C">
        <w:rPr>
          <w:rFonts w:cs="Arial"/>
          <w:b/>
          <w:i/>
          <w:iCs/>
          <w:lang w:val="en-US"/>
        </w:rPr>
        <w:t>Tallis</w:t>
      </w:r>
      <w:proofErr w:type="spellEnd"/>
    </w:p>
    <w:p w14:paraId="7C018B2E" w14:textId="66160377" w:rsidR="00A56262" w:rsidRPr="0064464C" w:rsidRDefault="00A56262" w:rsidP="0064464C">
      <w:pPr>
        <w:widowControl w:val="0"/>
        <w:autoSpaceDE w:val="0"/>
        <w:autoSpaceDN w:val="0"/>
        <w:adjustRightInd w:val="0"/>
        <w:rPr>
          <w:rFonts w:cs="Arial"/>
          <w:b/>
          <w:iCs/>
          <w:lang w:val="en-US"/>
        </w:rPr>
      </w:pPr>
      <w:r w:rsidRPr="0064464C">
        <w:rPr>
          <w:rFonts w:cs="Arial"/>
          <w:b/>
          <w:iCs/>
          <w:lang w:val="en-US"/>
        </w:rPr>
        <w:t xml:space="preserve">John </w:t>
      </w:r>
      <w:proofErr w:type="spellStart"/>
      <w:r w:rsidRPr="0064464C">
        <w:rPr>
          <w:rFonts w:cs="Arial"/>
          <w:b/>
          <w:iCs/>
          <w:lang w:val="en-US"/>
        </w:rPr>
        <w:t>Milsom</w:t>
      </w:r>
      <w:proofErr w:type="spellEnd"/>
    </w:p>
    <w:p w14:paraId="7DB3E5E4" w14:textId="77777777" w:rsidR="0006205C" w:rsidRDefault="0064464C" w:rsidP="0064464C">
      <w:pPr>
        <w:rPr>
          <w:rFonts w:eastAsia="Times New Roman" w:cs="Times New Roman"/>
          <w:color w:val="000000"/>
        </w:rPr>
      </w:pPr>
      <w:r w:rsidRPr="0064464C">
        <w:rPr>
          <w:rFonts w:eastAsia="Times New Roman" w:cs="Times New Roman"/>
          <w:color w:val="000000"/>
        </w:rPr>
        <w:t xml:space="preserve">We have Ralph Vaughan Williams to thank for popularising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so-called ‘Third Tune’, a setting of Archbishop Matthew Parker’s verse paraphrase of Psalm 2, ‘Why </w:t>
      </w:r>
      <w:proofErr w:type="spellStart"/>
      <w:r w:rsidRPr="0064464C">
        <w:rPr>
          <w:rFonts w:eastAsia="Times New Roman" w:cs="Times New Roman"/>
          <w:color w:val="000000"/>
        </w:rPr>
        <w:t>fumeth</w:t>
      </w:r>
      <w:proofErr w:type="spellEnd"/>
      <w:r w:rsidRPr="0064464C">
        <w:rPr>
          <w:rFonts w:eastAsia="Times New Roman" w:cs="Times New Roman"/>
          <w:color w:val="000000"/>
        </w:rPr>
        <w:t xml:space="preserve"> in sight the </w:t>
      </w:r>
      <w:proofErr w:type="spellStart"/>
      <w:r w:rsidRPr="0064464C">
        <w:rPr>
          <w:rFonts w:eastAsia="Times New Roman" w:cs="Times New Roman"/>
          <w:color w:val="000000"/>
        </w:rPr>
        <w:t>Gentils</w:t>
      </w:r>
      <w:proofErr w:type="spellEnd"/>
      <w:r w:rsidRPr="0064464C">
        <w:rPr>
          <w:rFonts w:eastAsia="Times New Roman" w:cs="Times New Roman"/>
          <w:color w:val="000000"/>
        </w:rPr>
        <w:t xml:space="preserve"> </w:t>
      </w:r>
      <w:proofErr w:type="spellStart"/>
      <w:r w:rsidRPr="0064464C">
        <w:rPr>
          <w:rFonts w:eastAsia="Times New Roman" w:cs="Times New Roman"/>
          <w:color w:val="000000"/>
        </w:rPr>
        <w:t>spyght</w:t>
      </w:r>
      <w:proofErr w:type="spellEnd"/>
      <w:r w:rsidRPr="0064464C">
        <w:rPr>
          <w:rFonts w:eastAsia="Times New Roman" w:cs="Times New Roman"/>
          <w:color w:val="000000"/>
        </w:rPr>
        <w:t xml:space="preserve">’. Under Vaughan Williams's editorship,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‘tune’ was included in </w:t>
      </w:r>
      <w:r w:rsidRPr="0064464C">
        <w:rPr>
          <w:rFonts w:eastAsia="Times New Roman" w:cs="Times New Roman"/>
          <w:i/>
          <w:iCs/>
          <w:color w:val="000000"/>
        </w:rPr>
        <w:t>The English Hymnal</w:t>
      </w:r>
      <w:r w:rsidRPr="0064464C">
        <w:rPr>
          <w:rFonts w:eastAsia="Times New Roman" w:cs="Times New Roman"/>
          <w:color w:val="000000"/>
        </w:rPr>
        <w:t> (London: Oxford University Press, 1906), and it then became the main theme of his own </w:t>
      </w:r>
      <w:r w:rsidRPr="0064464C">
        <w:rPr>
          <w:rFonts w:eastAsia="Times New Roman" w:cs="Times New Roman"/>
          <w:i/>
          <w:iCs/>
          <w:color w:val="000000"/>
        </w:rPr>
        <w:t xml:space="preserve">Fantasia on a Theme by Thomas </w:t>
      </w:r>
      <w:proofErr w:type="spellStart"/>
      <w:r w:rsidRPr="0064464C">
        <w:rPr>
          <w:rFonts w:eastAsia="Times New Roman" w:cs="Times New Roman"/>
          <w:i/>
          <w:iCs/>
          <w:color w:val="000000"/>
        </w:rPr>
        <w:t>Tallis</w:t>
      </w:r>
      <w:proofErr w:type="spellEnd"/>
      <w:r w:rsidRPr="0064464C">
        <w:rPr>
          <w:rFonts w:eastAsia="Times New Roman" w:cs="Times New Roman"/>
          <w:color w:val="000000"/>
        </w:rPr>
        <w:t> for two string orchestras (composed 1910, rev. 1913, 2</w:t>
      </w:r>
      <w:r w:rsidRPr="0064464C">
        <w:rPr>
          <w:rFonts w:eastAsia="Times New Roman" w:cs="Times New Roman"/>
          <w:color w:val="000000"/>
          <w:vertAlign w:val="superscript"/>
        </w:rPr>
        <w:t>nd</w:t>
      </w:r>
      <w:r w:rsidRPr="0064464C">
        <w:rPr>
          <w:rFonts w:eastAsia="Times New Roman" w:cs="Times New Roman"/>
          <w:color w:val="000000"/>
        </w:rPr>
        <w:t xml:space="preserve"> rev. 1919, first published 1921). What Vaughan Williams seems not to have appreciated, however, is that his transcription of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‘tune’ from its original source – Matthew Parker’s</w:t>
      </w:r>
      <w:r w:rsidR="0006205C">
        <w:rPr>
          <w:rFonts w:eastAsia="Times New Roman" w:cs="Times New Roman"/>
          <w:color w:val="000000"/>
        </w:rPr>
        <w:t xml:space="preserve"> </w:t>
      </w:r>
      <w:r w:rsidRPr="0064464C">
        <w:rPr>
          <w:rFonts w:eastAsia="Times New Roman" w:cs="Times New Roman"/>
          <w:i/>
          <w:iCs/>
          <w:color w:val="000000"/>
        </w:rPr>
        <w:t>The whole psalter translated into English metre </w:t>
      </w:r>
      <w:r w:rsidRPr="0064464C">
        <w:rPr>
          <w:rFonts w:eastAsia="Times New Roman" w:cs="Times New Roman"/>
          <w:color w:val="000000"/>
        </w:rPr>
        <w:t xml:space="preserve">(London: John Day, [1567]) – is questionable on several counts. </w:t>
      </w:r>
    </w:p>
    <w:p w14:paraId="5752E28E" w14:textId="77777777" w:rsidR="0006205C" w:rsidRDefault="0006205C" w:rsidP="0064464C">
      <w:pPr>
        <w:rPr>
          <w:rFonts w:eastAsia="Times New Roman" w:cs="Times New Roman"/>
          <w:color w:val="000000"/>
        </w:rPr>
      </w:pPr>
    </w:p>
    <w:p w14:paraId="56E44552" w14:textId="7987519D" w:rsidR="0064464C" w:rsidRPr="0064464C" w:rsidRDefault="0064464C" w:rsidP="0064464C">
      <w:pPr>
        <w:rPr>
          <w:rFonts w:eastAsia="Times New Roman" w:cs="Times New Roman"/>
        </w:rPr>
      </w:pPr>
      <w:r w:rsidRPr="0064464C">
        <w:rPr>
          <w:rFonts w:eastAsia="Times New Roman" w:cs="Times New Roman"/>
          <w:color w:val="000000"/>
        </w:rPr>
        <w:t xml:space="preserve">Subsequent editions of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‘tune’, made variously for printed hymnals, scholarly editions, performing editions and recordings, have arrived at different solutions, some of which sound quite unlike the one created by Vaughan Williams. In this article I discuss the ambiguities that exist within the original notation, I locate the typographical reasons why they exist, I propose a new reading of the piece that diverges from all others published to date, and I explain why it may in fact never be possible to know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intentions. During its course, the article briefly explores the broad issue of ‘</w:t>
      </w:r>
      <w:proofErr w:type="spellStart"/>
      <w:r w:rsidRPr="0064464C">
        <w:rPr>
          <w:rFonts w:eastAsia="Times New Roman" w:cs="Times New Roman"/>
          <w:color w:val="000000"/>
        </w:rPr>
        <w:t>appendancy</w:t>
      </w:r>
      <w:proofErr w:type="spellEnd"/>
      <w:r w:rsidRPr="0064464C">
        <w:rPr>
          <w:rFonts w:eastAsia="Times New Roman" w:cs="Times New Roman"/>
          <w:color w:val="000000"/>
        </w:rPr>
        <w:t xml:space="preserve">’ in Tudor musical sources, addressing in particular the following three questions: (1) when a sharp symbol appears on a stave, does it have continued force along the stave? (2) </w:t>
      </w:r>
      <w:proofErr w:type="gramStart"/>
      <w:r w:rsidRPr="0064464C">
        <w:rPr>
          <w:rFonts w:eastAsia="Times New Roman" w:cs="Times New Roman"/>
          <w:color w:val="000000"/>
        </w:rPr>
        <w:t>if</w:t>
      </w:r>
      <w:proofErr w:type="gramEnd"/>
      <w:r w:rsidRPr="0064464C">
        <w:rPr>
          <w:rFonts w:eastAsia="Times New Roman" w:cs="Times New Roman"/>
          <w:color w:val="000000"/>
        </w:rPr>
        <w:t xml:space="preserve"> so, how can we know? – </w:t>
      </w:r>
      <w:proofErr w:type="gramStart"/>
      <w:r w:rsidRPr="0064464C">
        <w:rPr>
          <w:rFonts w:eastAsia="Times New Roman" w:cs="Times New Roman"/>
          <w:color w:val="000000"/>
        </w:rPr>
        <w:t>and</w:t>
      </w:r>
      <w:proofErr w:type="gramEnd"/>
      <w:r w:rsidRPr="0064464C">
        <w:rPr>
          <w:rFonts w:eastAsia="Times New Roman" w:cs="Times New Roman"/>
          <w:color w:val="000000"/>
        </w:rPr>
        <w:t xml:space="preserve"> (3) by what means can that force be cancelled? The article will be supported by images drawn from 16</w:t>
      </w:r>
      <w:r w:rsidRPr="0064464C">
        <w:rPr>
          <w:rFonts w:eastAsia="Times New Roman" w:cs="Times New Roman"/>
          <w:color w:val="000000"/>
          <w:vertAlign w:val="superscript"/>
        </w:rPr>
        <w:t>th</w:t>
      </w:r>
      <w:r w:rsidRPr="0064464C">
        <w:rPr>
          <w:rFonts w:eastAsia="Times New Roman" w:cs="Times New Roman"/>
          <w:color w:val="000000"/>
        </w:rPr>
        <w:t>- and 20</w:t>
      </w:r>
      <w:r w:rsidRPr="0064464C">
        <w:rPr>
          <w:rFonts w:eastAsia="Times New Roman" w:cs="Times New Roman"/>
          <w:color w:val="000000"/>
          <w:vertAlign w:val="superscript"/>
        </w:rPr>
        <w:t>th</w:t>
      </w:r>
      <w:r w:rsidRPr="0064464C">
        <w:rPr>
          <w:rFonts w:eastAsia="Times New Roman" w:cs="Times New Roman"/>
          <w:color w:val="000000"/>
        </w:rPr>
        <w:t>-century sources, and by music examples.</w:t>
      </w:r>
    </w:p>
    <w:p w14:paraId="0087DBCE" w14:textId="77777777" w:rsidR="00A56262" w:rsidRDefault="00A56262" w:rsidP="0064464C">
      <w:pPr>
        <w:widowControl w:val="0"/>
        <w:autoSpaceDE w:val="0"/>
        <w:autoSpaceDN w:val="0"/>
        <w:adjustRightInd w:val="0"/>
        <w:jc w:val="both"/>
        <w:rPr>
          <w:rFonts w:cs="Arial"/>
          <w:iCs/>
          <w:lang w:val="en-US"/>
        </w:rPr>
      </w:pPr>
    </w:p>
    <w:p w14:paraId="6E8BF508" w14:textId="77777777" w:rsidR="0006205C" w:rsidRDefault="0006205C" w:rsidP="0064464C">
      <w:pPr>
        <w:widowControl w:val="0"/>
        <w:autoSpaceDE w:val="0"/>
        <w:autoSpaceDN w:val="0"/>
        <w:adjustRightInd w:val="0"/>
        <w:jc w:val="both"/>
        <w:rPr>
          <w:rFonts w:cs="Arial"/>
          <w:iCs/>
          <w:lang w:val="en-US"/>
        </w:rPr>
      </w:pPr>
    </w:p>
    <w:p w14:paraId="2D26533B" w14:textId="7BFEEA3C" w:rsidR="00A56262" w:rsidRPr="0064464C" w:rsidRDefault="00A56262" w:rsidP="00A56262">
      <w:pPr>
        <w:widowControl w:val="0"/>
        <w:autoSpaceDE w:val="0"/>
        <w:autoSpaceDN w:val="0"/>
        <w:adjustRightInd w:val="0"/>
        <w:ind w:left="2127" w:hanging="2127"/>
        <w:rPr>
          <w:rFonts w:cs="Arial"/>
          <w:b/>
          <w:iCs/>
          <w:lang w:val="en-US"/>
        </w:rPr>
      </w:pPr>
      <w:r w:rsidRPr="0064464C">
        <w:rPr>
          <w:rFonts w:cs="Arial"/>
          <w:b/>
          <w:i/>
          <w:iCs/>
          <w:lang w:val="en-US"/>
        </w:rPr>
        <w:t xml:space="preserve">New evidence of </w:t>
      </w:r>
      <w:proofErr w:type="spellStart"/>
      <w:r w:rsidRPr="0064464C">
        <w:rPr>
          <w:rFonts w:cs="Arial"/>
          <w:b/>
          <w:i/>
          <w:iCs/>
          <w:lang w:val="en-US"/>
        </w:rPr>
        <w:t>Tallis’s</w:t>
      </w:r>
      <w:proofErr w:type="spellEnd"/>
      <w:r w:rsidRPr="0064464C">
        <w:rPr>
          <w:rFonts w:cs="Arial"/>
          <w:b/>
          <w:i/>
          <w:iCs/>
          <w:lang w:val="en-US"/>
        </w:rPr>
        <w:t xml:space="preserve"> Elizabethan anthem style</w:t>
      </w:r>
    </w:p>
    <w:p w14:paraId="62455F44" w14:textId="3253CBD6" w:rsidR="00A56262" w:rsidRPr="0064464C" w:rsidRDefault="00A56262" w:rsidP="0064464C">
      <w:pPr>
        <w:widowControl w:val="0"/>
        <w:autoSpaceDE w:val="0"/>
        <w:autoSpaceDN w:val="0"/>
        <w:adjustRightInd w:val="0"/>
        <w:rPr>
          <w:rFonts w:cs="Arial"/>
          <w:b/>
          <w:iCs/>
          <w:lang w:val="en-US"/>
        </w:rPr>
      </w:pPr>
      <w:r w:rsidRPr="0064464C">
        <w:rPr>
          <w:rFonts w:cs="Arial"/>
          <w:b/>
          <w:iCs/>
          <w:lang w:val="en-US"/>
        </w:rPr>
        <w:t>Kerry McCarthy</w:t>
      </w:r>
    </w:p>
    <w:p w14:paraId="0D41E63C" w14:textId="77777777" w:rsidR="0064464C" w:rsidRPr="0064464C" w:rsidRDefault="0064464C" w:rsidP="0064464C">
      <w:pPr>
        <w:rPr>
          <w:rFonts w:eastAsia="Times New Roman" w:cs="Times New Roman"/>
        </w:rPr>
      </w:pP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anthem </w:t>
      </w:r>
      <w:r w:rsidRPr="0064464C">
        <w:rPr>
          <w:rFonts w:eastAsia="Times New Roman" w:cs="Times New Roman"/>
          <w:i/>
          <w:iCs/>
          <w:color w:val="000000"/>
        </w:rPr>
        <w:t xml:space="preserve">O Lord </w:t>
      </w:r>
      <w:proofErr w:type="gramStart"/>
      <w:r w:rsidRPr="0064464C">
        <w:rPr>
          <w:rFonts w:eastAsia="Times New Roman" w:cs="Times New Roman"/>
          <w:i/>
          <w:iCs/>
          <w:color w:val="000000"/>
        </w:rPr>
        <w:t>give</w:t>
      </w:r>
      <w:proofErr w:type="gramEnd"/>
      <w:r w:rsidRPr="0064464C">
        <w:rPr>
          <w:rFonts w:eastAsia="Times New Roman" w:cs="Times New Roman"/>
          <w:i/>
          <w:iCs/>
          <w:color w:val="000000"/>
        </w:rPr>
        <w:t xml:space="preserve"> thy Holy Spirit</w:t>
      </w:r>
      <w:r w:rsidRPr="0064464C">
        <w:rPr>
          <w:rFonts w:eastAsia="Times New Roman" w:cs="Times New Roman"/>
          <w:color w:val="000000"/>
        </w:rPr>
        <w:t xml:space="preserve"> can be firmly dated to the Elizabethan period. Its text originated as a personal prayer by John </w:t>
      </w:r>
      <w:proofErr w:type="spellStart"/>
      <w:r w:rsidRPr="0064464C">
        <w:rPr>
          <w:rFonts w:eastAsia="Times New Roman" w:cs="Times New Roman"/>
          <w:color w:val="000000"/>
        </w:rPr>
        <w:t>Ledley</w:t>
      </w:r>
      <w:proofErr w:type="spellEnd"/>
      <w:r w:rsidRPr="0064464C">
        <w:rPr>
          <w:rFonts w:eastAsia="Times New Roman" w:cs="Times New Roman"/>
          <w:color w:val="000000"/>
        </w:rPr>
        <w:t>, a religious radical and “</w:t>
      </w:r>
      <w:proofErr w:type="spellStart"/>
      <w:r w:rsidRPr="0064464C">
        <w:rPr>
          <w:rFonts w:eastAsia="Times New Roman" w:cs="Times New Roman"/>
          <w:color w:val="000000"/>
        </w:rPr>
        <w:t>Freewiller</w:t>
      </w:r>
      <w:proofErr w:type="spellEnd"/>
      <w:r w:rsidRPr="0064464C">
        <w:rPr>
          <w:rFonts w:eastAsia="Times New Roman" w:cs="Times New Roman"/>
          <w:color w:val="000000"/>
        </w:rPr>
        <w:t>” persecuted during the reign of Queen Mary. This text first appears in its rather eccentric original form in</w:t>
      </w:r>
      <w:r w:rsidRPr="0064464C">
        <w:rPr>
          <w:rFonts w:eastAsia="Times New Roman" w:cs="Times New Roman"/>
          <w:i/>
          <w:iCs/>
          <w:color w:val="000000"/>
        </w:rPr>
        <w:t xml:space="preserve"> Godly </w:t>
      </w:r>
      <w:proofErr w:type="spellStart"/>
      <w:r w:rsidRPr="0064464C">
        <w:rPr>
          <w:rFonts w:eastAsia="Times New Roman" w:cs="Times New Roman"/>
          <w:i/>
          <w:iCs/>
          <w:color w:val="000000"/>
        </w:rPr>
        <w:t>meditacions</w:t>
      </w:r>
      <w:proofErr w:type="spellEnd"/>
      <w:r w:rsidRPr="0064464C">
        <w:rPr>
          <w:rFonts w:eastAsia="Times New Roman" w:cs="Times New Roman"/>
          <w:i/>
          <w:iCs/>
          <w:color w:val="000000"/>
        </w:rPr>
        <w:t xml:space="preserve"> </w:t>
      </w:r>
      <w:proofErr w:type="spellStart"/>
      <w:r w:rsidRPr="0064464C">
        <w:rPr>
          <w:rFonts w:eastAsia="Times New Roman" w:cs="Times New Roman"/>
          <w:i/>
          <w:iCs/>
          <w:color w:val="000000"/>
        </w:rPr>
        <w:t>verye</w:t>
      </w:r>
      <w:proofErr w:type="spellEnd"/>
      <w:r w:rsidRPr="0064464C">
        <w:rPr>
          <w:rFonts w:eastAsia="Times New Roman" w:cs="Times New Roman"/>
          <w:i/>
          <w:iCs/>
          <w:color w:val="000000"/>
        </w:rPr>
        <w:t xml:space="preserve"> </w:t>
      </w:r>
      <w:proofErr w:type="spellStart"/>
      <w:r w:rsidRPr="0064464C">
        <w:rPr>
          <w:rFonts w:eastAsia="Times New Roman" w:cs="Times New Roman"/>
          <w:i/>
          <w:iCs/>
          <w:color w:val="000000"/>
        </w:rPr>
        <w:t>necessarie</w:t>
      </w:r>
      <w:proofErr w:type="spellEnd"/>
      <w:r w:rsidRPr="0064464C">
        <w:rPr>
          <w:rFonts w:eastAsia="Times New Roman" w:cs="Times New Roman"/>
          <w:i/>
          <w:iCs/>
          <w:color w:val="000000"/>
        </w:rPr>
        <w:t xml:space="preserve"> to bee </w:t>
      </w:r>
      <w:proofErr w:type="spellStart"/>
      <w:r w:rsidRPr="0064464C">
        <w:rPr>
          <w:rFonts w:eastAsia="Times New Roman" w:cs="Times New Roman"/>
          <w:i/>
          <w:iCs/>
          <w:color w:val="000000"/>
        </w:rPr>
        <w:t>sayde</w:t>
      </w:r>
      <w:proofErr w:type="spellEnd"/>
      <w:r w:rsidRPr="0064464C">
        <w:rPr>
          <w:rFonts w:eastAsia="Times New Roman" w:cs="Times New Roman"/>
          <w:i/>
          <w:iCs/>
          <w:color w:val="000000"/>
        </w:rPr>
        <w:t xml:space="preserve"> of all Christen men</w:t>
      </w:r>
      <w:r w:rsidRPr="0064464C">
        <w:rPr>
          <w:rFonts w:eastAsia="Times New Roman" w:cs="Times New Roman"/>
          <w:color w:val="000000"/>
        </w:rPr>
        <w:t xml:space="preserve"> (STC 17776), printed clandestinely at some point between 1554 and 1558 for private devotional use in </w:t>
      </w:r>
      <w:proofErr w:type="spellStart"/>
      <w:r w:rsidRPr="0064464C">
        <w:rPr>
          <w:rFonts w:eastAsia="Times New Roman" w:cs="Times New Roman"/>
          <w:color w:val="000000"/>
        </w:rPr>
        <w:t>Ledley’s</w:t>
      </w:r>
      <w:proofErr w:type="spellEnd"/>
      <w:r w:rsidRPr="0064464C">
        <w:rPr>
          <w:rFonts w:eastAsia="Times New Roman" w:cs="Times New Roman"/>
          <w:color w:val="000000"/>
        </w:rPr>
        <w:t xml:space="preserve"> circles. It does not appear in the more conventional form set by </w:t>
      </w:r>
      <w:proofErr w:type="spellStart"/>
      <w:r w:rsidRPr="0064464C">
        <w:rPr>
          <w:rFonts w:eastAsia="Times New Roman" w:cs="Times New Roman"/>
          <w:color w:val="000000"/>
        </w:rPr>
        <w:t>Tallis</w:t>
      </w:r>
      <w:proofErr w:type="spellEnd"/>
      <w:r w:rsidRPr="0064464C">
        <w:rPr>
          <w:rFonts w:eastAsia="Times New Roman" w:cs="Times New Roman"/>
          <w:color w:val="000000"/>
        </w:rPr>
        <w:t xml:space="preserve"> until its inclusion in </w:t>
      </w:r>
      <w:proofErr w:type="spellStart"/>
      <w:r w:rsidRPr="0064464C">
        <w:rPr>
          <w:rFonts w:eastAsia="Times New Roman" w:cs="Times New Roman"/>
          <w:i/>
          <w:iCs/>
          <w:color w:val="000000"/>
        </w:rPr>
        <w:t>Certayne</w:t>
      </w:r>
      <w:proofErr w:type="spellEnd"/>
      <w:r w:rsidRPr="0064464C">
        <w:rPr>
          <w:rFonts w:eastAsia="Times New Roman" w:cs="Times New Roman"/>
          <w:i/>
          <w:iCs/>
          <w:color w:val="000000"/>
        </w:rPr>
        <w:t xml:space="preserve"> godly </w:t>
      </w:r>
      <w:proofErr w:type="spellStart"/>
      <w:r w:rsidRPr="0064464C">
        <w:rPr>
          <w:rFonts w:eastAsia="Times New Roman" w:cs="Times New Roman"/>
          <w:i/>
          <w:iCs/>
          <w:color w:val="000000"/>
        </w:rPr>
        <w:t>exarcises</w:t>
      </w:r>
      <w:proofErr w:type="spellEnd"/>
      <w:r w:rsidRPr="0064464C">
        <w:rPr>
          <w:rFonts w:eastAsia="Times New Roman" w:cs="Times New Roman"/>
          <w:color w:val="000000"/>
        </w:rPr>
        <w:t xml:space="preserve"> (STC 10617), undated but published c. 1565, and in numerous dated sources beginning in 1566. Several of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anthems (</w:t>
      </w:r>
      <w:r w:rsidRPr="0064464C">
        <w:rPr>
          <w:rFonts w:eastAsia="Times New Roman" w:cs="Times New Roman"/>
          <w:i/>
          <w:iCs/>
          <w:color w:val="000000"/>
        </w:rPr>
        <w:t>If ye love me, Hear the voice and prayer</w:t>
      </w:r>
      <w:r w:rsidRPr="0064464C">
        <w:rPr>
          <w:rFonts w:eastAsia="Times New Roman" w:cs="Times New Roman"/>
          <w:color w:val="000000"/>
        </w:rPr>
        <w:t xml:space="preserve">, etc.) survive in pre-1553 manuscripts and are thus demonstrably Edwardian. It is useful to know of </w:t>
      </w:r>
      <w:proofErr w:type="gramStart"/>
      <w:r w:rsidRPr="0064464C">
        <w:rPr>
          <w:rFonts w:eastAsia="Times New Roman" w:cs="Times New Roman"/>
          <w:color w:val="000000"/>
        </w:rPr>
        <w:t>one which</w:t>
      </w:r>
      <w:proofErr w:type="gramEnd"/>
      <w:r w:rsidRPr="0064464C">
        <w:rPr>
          <w:rFonts w:eastAsia="Times New Roman" w:cs="Times New Roman"/>
          <w:color w:val="000000"/>
        </w:rPr>
        <w:t xml:space="preserve"> is demonstrably Elizabethan. This discovery is a small but useful signpost for further discussion of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English-texted music and its stylistic development. </w:t>
      </w:r>
    </w:p>
    <w:p w14:paraId="78E65FFB" w14:textId="77777777" w:rsidR="00A56262" w:rsidRDefault="00A56262" w:rsidP="0064464C">
      <w:pPr>
        <w:widowControl w:val="0"/>
        <w:autoSpaceDE w:val="0"/>
        <w:autoSpaceDN w:val="0"/>
        <w:adjustRightInd w:val="0"/>
        <w:rPr>
          <w:rFonts w:cs="Arial"/>
          <w:iCs/>
          <w:lang w:val="en-US"/>
        </w:rPr>
      </w:pPr>
    </w:p>
    <w:p w14:paraId="0A44238E" w14:textId="77777777" w:rsidR="0006205C" w:rsidRDefault="0006205C" w:rsidP="0064464C">
      <w:pPr>
        <w:widowControl w:val="0"/>
        <w:autoSpaceDE w:val="0"/>
        <w:autoSpaceDN w:val="0"/>
        <w:adjustRightInd w:val="0"/>
        <w:rPr>
          <w:rFonts w:cs="Arial"/>
          <w:iCs/>
          <w:lang w:val="en-US"/>
        </w:rPr>
      </w:pPr>
    </w:p>
    <w:p w14:paraId="219EFC41" w14:textId="083AC094" w:rsidR="00A56262" w:rsidRPr="0064464C" w:rsidRDefault="00A56262" w:rsidP="0064464C">
      <w:pPr>
        <w:widowControl w:val="0"/>
        <w:autoSpaceDE w:val="0"/>
        <w:autoSpaceDN w:val="0"/>
        <w:adjustRightInd w:val="0"/>
        <w:rPr>
          <w:rFonts w:cs="Arial"/>
          <w:b/>
          <w:iCs/>
          <w:lang w:val="en-US"/>
        </w:rPr>
      </w:pPr>
      <w:r w:rsidRPr="0064464C">
        <w:rPr>
          <w:rFonts w:cs="Arial"/>
          <w:b/>
          <w:i/>
          <w:iCs/>
          <w:lang w:val="en-US"/>
        </w:rPr>
        <w:t>The Five-Part English Litany of 1544: Seventeenth-Centu</w:t>
      </w:r>
      <w:r w:rsidR="0064464C" w:rsidRPr="0064464C">
        <w:rPr>
          <w:rFonts w:cs="Arial"/>
          <w:b/>
          <w:i/>
          <w:iCs/>
          <w:lang w:val="en-US"/>
        </w:rPr>
        <w:t xml:space="preserve">ry Traces of “the Notes Sung in </w:t>
      </w:r>
      <w:r w:rsidRPr="0064464C">
        <w:rPr>
          <w:rFonts w:cs="Arial"/>
          <w:b/>
          <w:i/>
          <w:iCs/>
          <w:lang w:val="en-US"/>
        </w:rPr>
        <w:t>the King’s Majesty’s Chapel”</w:t>
      </w:r>
      <w:r w:rsidRPr="0064464C">
        <w:rPr>
          <w:rFonts w:cs="Arial"/>
          <w:b/>
          <w:iCs/>
          <w:lang w:val="en-US"/>
        </w:rPr>
        <w:t> </w:t>
      </w:r>
    </w:p>
    <w:p w14:paraId="6B3FFC7D" w14:textId="77777777" w:rsidR="00A56262" w:rsidRDefault="00A56262" w:rsidP="0064464C">
      <w:pPr>
        <w:widowControl w:val="0"/>
        <w:autoSpaceDE w:val="0"/>
        <w:autoSpaceDN w:val="0"/>
        <w:adjustRightInd w:val="0"/>
        <w:rPr>
          <w:rFonts w:cs="Arial"/>
          <w:b/>
          <w:iCs/>
          <w:lang w:val="en-US"/>
        </w:rPr>
      </w:pPr>
      <w:r w:rsidRPr="0064464C">
        <w:rPr>
          <w:rFonts w:cs="Arial"/>
          <w:b/>
          <w:iCs/>
          <w:lang w:val="en-US"/>
        </w:rPr>
        <w:t>Andrew </w:t>
      </w:r>
      <w:proofErr w:type="spellStart"/>
      <w:r w:rsidRPr="0064464C">
        <w:rPr>
          <w:rFonts w:cs="Arial"/>
          <w:b/>
          <w:iCs/>
          <w:lang w:val="en-US"/>
        </w:rPr>
        <w:t>Johnstone</w:t>
      </w:r>
      <w:proofErr w:type="spellEnd"/>
    </w:p>
    <w:p w14:paraId="2EF2AEA2" w14:textId="633D1ED2" w:rsidR="0064464C" w:rsidRPr="0064464C" w:rsidRDefault="0064464C" w:rsidP="0064464C">
      <w:pPr>
        <w:widowControl w:val="0"/>
        <w:autoSpaceDE w:val="0"/>
        <w:autoSpaceDN w:val="0"/>
        <w:adjustRightInd w:val="0"/>
        <w:rPr>
          <w:rFonts w:cs="Arial"/>
          <w:iCs/>
        </w:rPr>
      </w:pPr>
      <w:r w:rsidRPr="0064464C">
        <w:rPr>
          <w:rFonts w:cs="Arial"/>
          <w:iCs/>
        </w:rPr>
        <w:t>From the seventeenth century to the early twentieth, one of the works that chiefly sustained the name and reputation of Thomas </w:t>
      </w:r>
      <w:proofErr w:type="spellStart"/>
      <w:r w:rsidRPr="0064464C">
        <w:rPr>
          <w:rFonts w:cs="Arial"/>
          <w:iCs/>
        </w:rPr>
        <w:t>Tallis</w:t>
      </w:r>
      <w:proofErr w:type="spellEnd"/>
      <w:r w:rsidRPr="0064464C">
        <w:rPr>
          <w:rFonts w:cs="Arial"/>
          <w:iCs/>
        </w:rPr>
        <w:t> was also one of the most widely bastardized settings of English vernacular liturgy, the celebrated Five-Part Litany (EECM 13, no. 12). Yet although modern scholars have conti</w:t>
      </w:r>
      <w:r>
        <w:rPr>
          <w:rFonts w:cs="Arial"/>
          <w:iCs/>
        </w:rPr>
        <w:t xml:space="preserve">nued to take it </w:t>
      </w:r>
      <w:r w:rsidRPr="0064464C">
        <w:rPr>
          <w:rFonts w:cs="Arial"/>
          <w:iCs/>
        </w:rPr>
        <w:t>for</w:t>
      </w:r>
      <w:r>
        <w:rPr>
          <w:rFonts w:cs="Arial"/>
          <w:iCs/>
        </w:rPr>
        <w:t xml:space="preserve"> granted, </w:t>
      </w:r>
      <w:proofErr w:type="spellStart"/>
      <w:r>
        <w:rPr>
          <w:rFonts w:cs="Arial"/>
          <w:iCs/>
        </w:rPr>
        <w:t>Tallis’s</w:t>
      </w:r>
      <w:proofErr w:type="spellEnd"/>
      <w:r>
        <w:rPr>
          <w:rFonts w:cs="Arial"/>
          <w:iCs/>
        </w:rPr>
        <w:t xml:space="preserve"> </w:t>
      </w:r>
      <w:r w:rsidRPr="0064464C">
        <w:rPr>
          <w:rFonts w:cs="Arial"/>
          <w:iCs/>
        </w:rPr>
        <w:t>claim to this work still rests on anachronistic attributions: no sixteenth-century sources of the Litany are known, and signs of adaptation are already evident in most of the oldest surviving copies. It has for some time been suspected, however, that the Five-Part Litany is none other than the work of that description known to have been composed for Henry VIII’s Chapel Royal and printed in 1544. This paper will examine hitherto overlooked seventeenth-century evidence for identifying the extant Litany with the lost print, and the implications this has for </w:t>
      </w:r>
      <w:proofErr w:type="spellStart"/>
      <w:r w:rsidRPr="0064464C">
        <w:rPr>
          <w:rFonts w:cs="Arial"/>
          <w:iCs/>
        </w:rPr>
        <w:t>Tallis’s</w:t>
      </w:r>
      <w:proofErr w:type="spellEnd"/>
      <w:r w:rsidRPr="0064464C">
        <w:rPr>
          <w:rFonts w:cs="Arial"/>
          <w:iCs/>
        </w:rPr>
        <w:t> authorship.</w:t>
      </w:r>
    </w:p>
    <w:p w14:paraId="5B18F315" w14:textId="77777777" w:rsidR="00A56262" w:rsidRDefault="00A56262" w:rsidP="0064464C">
      <w:pPr>
        <w:widowControl w:val="0"/>
        <w:autoSpaceDE w:val="0"/>
        <w:autoSpaceDN w:val="0"/>
        <w:adjustRightInd w:val="0"/>
        <w:rPr>
          <w:rFonts w:cs="Arial"/>
          <w:iCs/>
          <w:lang w:val="en-US"/>
        </w:rPr>
      </w:pPr>
    </w:p>
    <w:p w14:paraId="7314A492" w14:textId="77777777" w:rsidR="0006205C" w:rsidRDefault="0006205C" w:rsidP="0064464C">
      <w:pPr>
        <w:widowControl w:val="0"/>
        <w:autoSpaceDE w:val="0"/>
        <w:autoSpaceDN w:val="0"/>
        <w:adjustRightInd w:val="0"/>
        <w:rPr>
          <w:rFonts w:cs="Arial"/>
          <w:iCs/>
          <w:lang w:val="en-US"/>
        </w:rPr>
      </w:pPr>
    </w:p>
    <w:p w14:paraId="79FA78C3" w14:textId="77777777" w:rsidR="0006205C" w:rsidRDefault="0006205C" w:rsidP="0064464C">
      <w:pPr>
        <w:widowControl w:val="0"/>
        <w:autoSpaceDE w:val="0"/>
        <w:autoSpaceDN w:val="0"/>
        <w:adjustRightInd w:val="0"/>
        <w:rPr>
          <w:rFonts w:cs="Arial"/>
          <w:iCs/>
          <w:lang w:val="en-US"/>
        </w:rPr>
      </w:pPr>
    </w:p>
    <w:p w14:paraId="18F7B745" w14:textId="77777777" w:rsidR="0006205C" w:rsidRPr="00A56262" w:rsidRDefault="0006205C" w:rsidP="0064464C">
      <w:pPr>
        <w:widowControl w:val="0"/>
        <w:autoSpaceDE w:val="0"/>
        <w:autoSpaceDN w:val="0"/>
        <w:adjustRightInd w:val="0"/>
        <w:rPr>
          <w:rFonts w:cs="Arial"/>
          <w:iCs/>
          <w:lang w:val="en-US"/>
        </w:rPr>
      </w:pPr>
    </w:p>
    <w:p w14:paraId="3E9B84BF" w14:textId="50FA9C12" w:rsidR="00A56262" w:rsidRPr="0064464C" w:rsidRDefault="00A56262" w:rsidP="0064464C">
      <w:pPr>
        <w:widowControl w:val="0"/>
        <w:autoSpaceDE w:val="0"/>
        <w:autoSpaceDN w:val="0"/>
        <w:adjustRightInd w:val="0"/>
        <w:rPr>
          <w:rFonts w:cs="Arial"/>
          <w:b/>
          <w:iCs/>
          <w:lang w:val="en-US"/>
        </w:rPr>
      </w:pPr>
      <w:r w:rsidRPr="0064464C">
        <w:rPr>
          <w:rFonts w:cs="Arial"/>
          <w:b/>
          <w:i/>
          <w:iCs/>
          <w:lang w:val="en-US"/>
        </w:rPr>
        <w:lastRenderedPageBreak/>
        <w:t xml:space="preserve">Praying for a safe delivery: Queen Mary, Thomas </w:t>
      </w:r>
      <w:proofErr w:type="spellStart"/>
      <w:r w:rsidRPr="0064464C">
        <w:rPr>
          <w:rFonts w:cs="Arial"/>
          <w:b/>
          <w:i/>
          <w:iCs/>
          <w:lang w:val="en-US"/>
        </w:rPr>
        <w:t>Tallis</w:t>
      </w:r>
      <w:proofErr w:type="spellEnd"/>
      <w:r w:rsidRPr="0064464C">
        <w:rPr>
          <w:rFonts w:cs="Arial"/>
          <w:b/>
          <w:i/>
          <w:iCs/>
          <w:lang w:val="en-US"/>
        </w:rPr>
        <w:t xml:space="preserve"> and the Chronology of mid-Tudor Music</w:t>
      </w:r>
    </w:p>
    <w:p w14:paraId="10C62E11" w14:textId="6F406DBF" w:rsidR="00A56262" w:rsidRPr="0064464C" w:rsidRDefault="00A56262" w:rsidP="0064464C">
      <w:pPr>
        <w:widowControl w:val="0"/>
        <w:autoSpaceDE w:val="0"/>
        <w:autoSpaceDN w:val="0"/>
        <w:adjustRightInd w:val="0"/>
        <w:rPr>
          <w:rFonts w:cs="Arial"/>
          <w:b/>
          <w:iCs/>
          <w:lang w:val="en-US"/>
        </w:rPr>
      </w:pPr>
      <w:r w:rsidRPr="0064464C">
        <w:rPr>
          <w:rFonts w:cs="Arial"/>
          <w:b/>
          <w:iCs/>
          <w:lang w:val="en-US"/>
        </w:rPr>
        <w:t>Magnus Williamson</w:t>
      </w:r>
    </w:p>
    <w:p w14:paraId="2F199DF7" w14:textId="77777777" w:rsidR="0064464C" w:rsidRPr="0064464C" w:rsidRDefault="0064464C" w:rsidP="0064464C">
      <w:pPr>
        <w:rPr>
          <w:rFonts w:eastAsia="Times New Roman" w:cs="Times New Roman"/>
        </w:rPr>
      </w:pPr>
      <w:r w:rsidRPr="0064464C">
        <w:rPr>
          <w:rFonts w:eastAsia="Times New Roman" w:cs="Times New Roman"/>
          <w:color w:val="000000"/>
        </w:rPr>
        <w:t xml:space="preserve">During the central decades of the sixteenth century English polyphony underwent a stylistic transformation, typified by the adoption of continental forms of imitation. Pinpointing when, how and why this took place has been complicated by the relative lack of securely datable sources, especially from the 1550s, and by the doctrinal tergiversations that characterised the English Reformation between the 1540s and the 1560s. Thomas </w:t>
      </w:r>
      <w:proofErr w:type="spellStart"/>
      <w:r w:rsidRPr="0064464C">
        <w:rPr>
          <w:rFonts w:eastAsia="Times New Roman" w:cs="Times New Roman"/>
          <w:color w:val="000000"/>
        </w:rPr>
        <w:t>Tallis's</w:t>
      </w:r>
      <w:proofErr w:type="spellEnd"/>
      <w:r w:rsidRPr="0064464C">
        <w:rPr>
          <w:rFonts w:eastAsia="Times New Roman" w:cs="Times New Roman"/>
          <w:color w:val="000000"/>
        </w:rPr>
        <w:t> </w:t>
      </w:r>
      <w:r w:rsidRPr="0064464C">
        <w:rPr>
          <w:rFonts w:eastAsia="Times New Roman" w:cs="Times New Roman"/>
          <w:i/>
          <w:iCs/>
          <w:color w:val="000000"/>
        </w:rPr>
        <w:t xml:space="preserve">O sacrum </w:t>
      </w:r>
      <w:proofErr w:type="spellStart"/>
      <w:r w:rsidRPr="0064464C">
        <w:rPr>
          <w:rFonts w:eastAsia="Times New Roman" w:cs="Times New Roman"/>
          <w:i/>
          <w:iCs/>
          <w:color w:val="000000"/>
        </w:rPr>
        <w:t>convivium</w:t>
      </w:r>
      <w:proofErr w:type="spellEnd"/>
      <w:r w:rsidRPr="0064464C">
        <w:rPr>
          <w:rFonts w:eastAsia="Times New Roman" w:cs="Times New Roman"/>
          <w:color w:val="000000"/>
        </w:rPr>
        <w:t xml:space="preserve"> offers a case in point: originally a viol fantasia, it was subsequently reworked by </w:t>
      </w:r>
      <w:proofErr w:type="spellStart"/>
      <w:r w:rsidRPr="0064464C">
        <w:rPr>
          <w:rFonts w:eastAsia="Times New Roman" w:cs="Times New Roman"/>
          <w:color w:val="000000"/>
        </w:rPr>
        <w:t>Tallis</w:t>
      </w:r>
      <w:proofErr w:type="spellEnd"/>
      <w:r w:rsidRPr="0064464C">
        <w:rPr>
          <w:rFonts w:eastAsia="Times New Roman" w:cs="Times New Roman"/>
          <w:color w:val="000000"/>
        </w:rPr>
        <w:t xml:space="preserve"> as a Latin motet and eventually included in the </w:t>
      </w:r>
      <w:proofErr w:type="spellStart"/>
      <w:r w:rsidRPr="0064464C">
        <w:rPr>
          <w:rFonts w:eastAsia="Times New Roman" w:cs="Times New Roman"/>
          <w:i/>
          <w:iCs/>
          <w:color w:val="000000"/>
        </w:rPr>
        <w:t>Cantiones</w:t>
      </w:r>
      <w:proofErr w:type="spellEnd"/>
      <w:r w:rsidRPr="0064464C">
        <w:rPr>
          <w:rFonts w:eastAsia="Times New Roman" w:cs="Times New Roman"/>
          <w:i/>
          <w:iCs/>
          <w:color w:val="000000"/>
        </w:rPr>
        <w:t> </w:t>
      </w:r>
      <w:r w:rsidRPr="0064464C">
        <w:rPr>
          <w:rFonts w:eastAsia="Times New Roman" w:cs="Times New Roman"/>
          <w:color w:val="000000"/>
        </w:rPr>
        <w:t xml:space="preserve">of 1575.  The surviving manuscript evidence has been taken to suggest a date in the mid-to-late 1560s for the composition and subsequent reworking to have happened. A copy of the 1545 edition of the Salisbury Processional, now at the </w:t>
      </w:r>
      <w:proofErr w:type="spellStart"/>
      <w:r w:rsidRPr="0064464C">
        <w:rPr>
          <w:rFonts w:eastAsia="Times New Roman" w:cs="Times New Roman"/>
          <w:color w:val="000000"/>
        </w:rPr>
        <w:t>Bibliothèque</w:t>
      </w:r>
      <w:proofErr w:type="spellEnd"/>
      <w:r w:rsidRPr="0064464C">
        <w:rPr>
          <w:rFonts w:eastAsia="Times New Roman" w:cs="Times New Roman"/>
          <w:color w:val="000000"/>
        </w:rPr>
        <w:t xml:space="preserve"> </w:t>
      </w:r>
      <w:proofErr w:type="spellStart"/>
      <w:r w:rsidRPr="0064464C">
        <w:rPr>
          <w:rFonts w:eastAsia="Times New Roman" w:cs="Times New Roman"/>
          <w:color w:val="000000"/>
        </w:rPr>
        <w:t>Nationale</w:t>
      </w:r>
      <w:proofErr w:type="spellEnd"/>
      <w:r w:rsidRPr="0064464C">
        <w:rPr>
          <w:rFonts w:eastAsia="Times New Roman" w:cs="Times New Roman"/>
          <w:color w:val="000000"/>
        </w:rPr>
        <w:t xml:space="preserve"> de France (F-</w:t>
      </w:r>
      <w:proofErr w:type="spellStart"/>
      <w:r w:rsidRPr="0064464C">
        <w:rPr>
          <w:rFonts w:eastAsia="Times New Roman" w:cs="Times New Roman"/>
          <w:color w:val="000000"/>
        </w:rPr>
        <w:t>Pn</w:t>
      </w:r>
      <w:proofErr w:type="spellEnd"/>
      <w:r w:rsidRPr="0064464C">
        <w:rPr>
          <w:rFonts w:eastAsia="Times New Roman" w:cs="Times New Roman"/>
          <w:color w:val="000000"/>
        </w:rPr>
        <w:t xml:space="preserve"> </w:t>
      </w:r>
      <w:proofErr w:type="spellStart"/>
      <w:r w:rsidRPr="0064464C">
        <w:rPr>
          <w:rFonts w:eastAsia="Times New Roman" w:cs="Times New Roman"/>
          <w:color w:val="000000"/>
        </w:rPr>
        <w:t>Rés</w:t>
      </w:r>
      <w:proofErr w:type="spellEnd"/>
      <w:r w:rsidRPr="0064464C">
        <w:rPr>
          <w:rFonts w:eastAsia="Times New Roman" w:cs="Times New Roman"/>
          <w:color w:val="000000"/>
        </w:rPr>
        <w:t xml:space="preserve">. B-1852), points towards a composition date of 1555 or earlier for the motet: tipped into this book is a copy of </w:t>
      </w:r>
      <w:proofErr w:type="spellStart"/>
      <w:r w:rsidRPr="0064464C">
        <w:rPr>
          <w:rFonts w:eastAsia="Times New Roman" w:cs="Times New Roman"/>
          <w:color w:val="000000"/>
        </w:rPr>
        <w:t>Tallis’s</w:t>
      </w:r>
      <w:proofErr w:type="spellEnd"/>
      <w:r w:rsidRPr="0064464C">
        <w:rPr>
          <w:rFonts w:eastAsia="Times New Roman" w:cs="Times New Roman"/>
          <w:color w:val="000000"/>
        </w:rPr>
        <w:t xml:space="preserve"> polyphony along with litany invocations to a pregnant Queen Mary (‘</w:t>
      </w:r>
      <w:proofErr w:type="spellStart"/>
      <w:r w:rsidRPr="0064464C">
        <w:rPr>
          <w:rFonts w:eastAsia="Times New Roman" w:cs="Times New Roman"/>
          <w:color w:val="000000"/>
        </w:rPr>
        <w:t>mariam</w:t>
      </w:r>
      <w:proofErr w:type="spellEnd"/>
      <w:r w:rsidRPr="0064464C">
        <w:rPr>
          <w:rFonts w:eastAsia="Times New Roman" w:cs="Times New Roman"/>
          <w:color w:val="000000"/>
        </w:rPr>
        <w:t xml:space="preserve"> </w:t>
      </w:r>
      <w:proofErr w:type="spellStart"/>
      <w:r w:rsidRPr="0064464C">
        <w:rPr>
          <w:rFonts w:eastAsia="Times New Roman" w:cs="Times New Roman"/>
          <w:color w:val="000000"/>
        </w:rPr>
        <w:t>reginam</w:t>
      </w:r>
      <w:proofErr w:type="spellEnd"/>
      <w:r w:rsidRPr="0064464C">
        <w:rPr>
          <w:rFonts w:eastAsia="Times New Roman" w:cs="Times New Roman"/>
          <w:color w:val="000000"/>
        </w:rPr>
        <w:t xml:space="preserve"> </w:t>
      </w:r>
      <w:proofErr w:type="spellStart"/>
      <w:r w:rsidRPr="0064464C">
        <w:rPr>
          <w:rFonts w:eastAsia="Times New Roman" w:cs="Times New Roman"/>
          <w:color w:val="000000"/>
        </w:rPr>
        <w:t>gravidam</w:t>
      </w:r>
      <w:proofErr w:type="spellEnd"/>
      <w:r w:rsidRPr="0064464C">
        <w:rPr>
          <w:rFonts w:eastAsia="Times New Roman" w:cs="Times New Roman"/>
          <w:color w:val="000000"/>
        </w:rPr>
        <w:t xml:space="preserve">’).  This points decisively towards the first half of 1555, when Mary Tudor was believed to carry the male heir who would secure the Catholic succession. This provides a chronological fixed point in the evolution of this stylistically important motet (which was also </w:t>
      </w:r>
      <w:proofErr w:type="spellStart"/>
      <w:r w:rsidRPr="0064464C">
        <w:rPr>
          <w:rFonts w:eastAsia="Times New Roman" w:cs="Times New Roman"/>
          <w:color w:val="000000"/>
        </w:rPr>
        <w:t>contrafacted</w:t>
      </w:r>
      <w:proofErr w:type="spellEnd"/>
      <w:r w:rsidRPr="0064464C">
        <w:rPr>
          <w:rFonts w:eastAsia="Times New Roman" w:cs="Times New Roman"/>
          <w:color w:val="000000"/>
        </w:rPr>
        <w:t xml:space="preserve"> as an English anthem); it also casts light on metropolitan politics under Mary Tudor, and the role of public processions in the enforcement of traditional religion.</w:t>
      </w:r>
    </w:p>
    <w:p w14:paraId="6A0E315F" w14:textId="77777777" w:rsidR="0064464C" w:rsidRPr="00A56262" w:rsidRDefault="0064464C" w:rsidP="00A56262">
      <w:pPr>
        <w:widowControl w:val="0"/>
        <w:autoSpaceDE w:val="0"/>
        <w:autoSpaceDN w:val="0"/>
        <w:adjustRightInd w:val="0"/>
        <w:ind w:left="2127" w:hanging="2127"/>
        <w:rPr>
          <w:rFonts w:cs="Arial"/>
          <w:iCs/>
          <w:lang w:val="en-US"/>
        </w:rPr>
      </w:pPr>
    </w:p>
    <w:p w14:paraId="3D30EB5C" w14:textId="239333D2" w:rsidR="00A56262" w:rsidRPr="0064464C" w:rsidRDefault="00A56262" w:rsidP="0064464C">
      <w:pPr>
        <w:widowControl w:val="0"/>
        <w:autoSpaceDE w:val="0"/>
        <w:autoSpaceDN w:val="0"/>
        <w:adjustRightInd w:val="0"/>
        <w:rPr>
          <w:rFonts w:cs="Arial"/>
          <w:b/>
          <w:iCs/>
          <w:lang w:val="en-US"/>
        </w:rPr>
      </w:pPr>
      <w:r w:rsidRPr="0064464C">
        <w:rPr>
          <w:rFonts w:cs="Arial"/>
          <w:b/>
          <w:i/>
          <w:iCs/>
          <w:lang w:val="en-US"/>
        </w:rPr>
        <w:t>‘</w:t>
      </w:r>
      <w:proofErr w:type="spellStart"/>
      <w:r w:rsidRPr="0064464C">
        <w:rPr>
          <w:rFonts w:cs="Arial"/>
          <w:b/>
          <w:i/>
          <w:iCs/>
          <w:lang w:val="en-US"/>
        </w:rPr>
        <w:t>Deliuer</w:t>
      </w:r>
      <w:proofErr w:type="spellEnd"/>
      <w:r w:rsidRPr="0064464C">
        <w:rPr>
          <w:rFonts w:cs="Arial"/>
          <w:b/>
          <w:i/>
          <w:iCs/>
          <w:lang w:val="en-US"/>
        </w:rPr>
        <w:t xml:space="preserve"> me from my </w:t>
      </w:r>
      <w:proofErr w:type="spellStart"/>
      <w:r w:rsidRPr="0064464C">
        <w:rPr>
          <w:rFonts w:cs="Arial"/>
          <w:b/>
          <w:i/>
          <w:iCs/>
          <w:lang w:val="en-US"/>
        </w:rPr>
        <w:t>deceytful</w:t>
      </w:r>
      <w:proofErr w:type="spellEnd"/>
      <w:r w:rsidRPr="0064464C">
        <w:rPr>
          <w:rFonts w:cs="Arial"/>
          <w:b/>
          <w:i/>
          <w:iCs/>
          <w:lang w:val="en-US"/>
        </w:rPr>
        <w:t xml:space="preserve"> </w:t>
      </w:r>
      <w:proofErr w:type="spellStart"/>
      <w:r w:rsidRPr="0064464C">
        <w:rPr>
          <w:rFonts w:cs="Arial"/>
          <w:b/>
          <w:i/>
          <w:iCs/>
          <w:lang w:val="en-US"/>
        </w:rPr>
        <w:t>ennemies</w:t>
      </w:r>
      <w:proofErr w:type="spellEnd"/>
      <w:r w:rsidRPr="0064464C">
        <w:rPr>
          <w:rFonts w:cs="Arial"/>
          <w:b/>
          <w:i/>
          <w:iCs/>
          <w:lang w:val="en-US"/>
        </w:rPr>
        <w:t>':</w:t>
      </w:r>
      <w:r w:rsidRPr="0064464C">
        <w:rPr>
          <w:rFonts w:cs="Arial"/>
          <w:b/>
          <w:iCs/>
          <w:lang w:val="en-US"/>
        </w:rPr>
        <w:t> </w:t>
      </w:r>
      <w:r w:rsidRPr="0064464C">
        <w:rPr>
          <w:rFonts w:cs="Arial"/>
          <w:b/>
          <w:i/>
          <w:iCs/>
          <w:lang w:val="en-US"/>
        </w:rPr>
        <w:t xml:space="preserve">A </w:t>
      </w:r>
      <w:proofErr w:type="spellStart"/>
      <w:r w:rsidRPr="0064464C">
        <w:rPr>
          <w:rFonts w:cs="Arial"/>
          <w:b/>
          <w:i/>
          <w:iCs/>
          <w:lang w:val="en-US"/>
        </w:rPr>
        <w:t>Tallis</w:t>
      </w:r>
      <w:proofErr w:type="spellEnd"/>
      <w:r w:rsidRPr="0064464C">
        <w:rPr>
          <w:rFonts w:cs="Arial"/>
          <w:b/>
          <w:i/>
          <w:iCs/>
          <w:lang w:val="en-US"/>
        </w:rPr>
        <w:t xml:space="preserve"> </w:t>
      </w:r>
      <w:proofErr w:type="spellStart"/>
      <w:r w:rsidRPr="0064464C">
        <w:rPr>
          <w:rFonts w:cs="Arial"/>
          <w:b/>
          <w:i/>
          <w:iCs/>
          <w:lang w:val="en-US"/>
        </w:rPr>
        <w:t>Contrafactum</w:t>
      </w:r>
      <w:proofErr w:type="spellEnd"/>
      <w:r w:rsidRPr="0064464C">
        <w:rPr>
          <w:rFonts w:cs="Arial"/>
          <w:b/>
          <w:i/>
          <w:iCs/>
          <w:lang w:val="en-US"/>
        </w:rPr>
        <w:t xml:space="preserve"> in Time of War</w:t>
      </w:r>
    </w:p>
    <w:p w14:paraId="7FBF632A" w14:textId="18C20689" w:rsidR="00A56262" w:rsidRPr="0064464C" w:rsidRDefault="00A56262" w:rsidP="0064464C">
      <w:pPr>
        <w:widowControl w:val="0"/>
        <w:autoSpaceDE w:val="0"/>
        <w:autoSpaceDN w:val="0"/>
        <w:adjustRightInd w:val="0"/>
        <w:rPr>
          <w:rFonts w:cs="Arial"/>
          <w:b/>
          <w:iCs/>
          <w:lang w:val="en-US"/>
        </w:rPr>
      </w:pPr>
      <w:r w:rsidRPr="0064464C">
        <w:rPr>
          <w:rFonts w:cs="Arial"/>
          <w:b/>
          <w:iCs/>
          <w:lang w:val="en-US"/>
        </w:rPr>
        <w:t>David Skinner </w:t>
      </w:r>
    </w:p>
    <w:p w14:paraId="3291F1DB" w14:textId="655662FE" w:rsidR="00502475" w:rsidRPr="0006205C" w:rsidRDefault="0064464C" w:rsidP="0006205C">
      <w:pPr>
        <w:widowControl w:val="0"/>
        <w:autoSpaceDE w:val="0"/>
        <w:autoSpaceDN w:val="0"/>
        <w:adjustRightInd w:val="0"/>
        <w:rPr>
          <w:rFonts w:cs="Arial"/>
          <w:iCs/>
        </w:rPr>
      </w:pPr>
      <w:r w:rsidRPr="0064464C">
        <w:rPr>
          <w:rFonts w:cs="Arial"/>
          <w:iCs/>
        </w:rPr>
        <w:t xml:space="preserve">Thomas </w:t>
      </w:r>
      <w:proofErr w:type="spellStart"/>
      <w:r w:rsidRPr="0064464C">
        <w:rPr>
          <w:rFonts w:cs="Arial"/>
          <w:iCs/>
        </w:rPr>
        <w:t>Tallis’s</w:t>
      </w:r>
      <w:proofErr w:type="spellEnd"/>
      <w:r w:rsidRPr="0064464C">
        <w:rPr>
          <w:rFonts w:cs="Arial"/>
          <w:iCs/>
        </w:rPr>
        <w:t> </w:t>
      </w:r>
      <w:proofErr w:type="spellStart"/>
      <w:r w:rsidRPr="0064464C">
        <w:rPr>
          <w:rFonts w:cs="Arial"/>
          <w:i/>
          <w:iCs/>
        </w:rPr>
        <w:t>Gaude</w:t>
      </w:r>
      <w:proofErr w:type="spellEnd"/>
      <w:r w:rsidRPr="0064464C">
        <w:rPr>
          <w:rFonts w:cs="Arial"/>
          <w:i/>
          <w:iCs/>
        </w:rPr>
        <w:t xml:space="preserve"> </w:t>
      </w:r>
      <w:proofErr w:type="spellStart"/>
      <w:r w:rsidRPr="0064464C">
        <w:rPr>
          <w:rFonts w:cs="Arial"/>
          <w:i/>
          <w:iCs/>
        </w:rPr>
        <w:t>gloriosa</w:t>
      </w:r>
      <w:proofErr w:type="spellEnd"/>
      <w:r w:rsidRPr="0064464C">
        <w:rPr>
          <w:rFonts w:cs="Arial"/>
          <w:i/>
          <w:iCs/>
        </w:rPr>
        <w:t xml:space="preserve"> </w:t>
      </w:r>
      <w:proofErr w:type="spellStart"/>
      <w:r w:rsidRPr="0064464C">
        <w:rPr>
          <w:rFonts w:cs="Arial"/>
          <w:i/>
          <w:iCs/>
        </w:rPr>
        <w:t>dei</w:t>
      </w:r>
      <w:proofErr w:type="spellEnd"/>
      <w:r w:rsidRPr="0064464C">
        <w:rPr>
          <w:rFonts w:cs="Arial"/>
          <w:i/>
          <w:iCs/>
        </w:rPr>
        <w:t xml:space="preserve"> mater </w:t>
      </w:r>
      <w:r w:rsidRPr="0064464C">
        <w:rPr>
          <w:rFonts w:cs="Arial"/>
          <w:iCs/>
        </w:rPr>
        <w:t xml:space="preserve">is one of the finest of the large-scale Tudor votive antiphons. It has long been regarded as a celebration of the short-lived return to Catholicism under Queen Mary and as a tribute to the </w:t>
      </w:r>
      <w:proofErr w:type="spellStart"/>
      <w:r w:rsidRPr="0064464C">
        <w:rPr>
          <w:rFonts w:cs="Arial"/>
          <w:iCs/>
        </w:rPr>
        <w:t>Henrician</w:t>
      </w:r>
      <w:proofErr w:type="spellEnd"/>
      <w:r w:rsidRPr="0064464C">
        <w:rPr>
          <w:rFonts w:cs="Arial"/>
          <w:iCs/>
        </w:rPr>
        <w:t xml:space="preserve"> masterpieces of the pre-Reformation years. All of the sources are Elizabethan, but one: incomplete fragments of the </w:t>
      </w:r>
      <w:proofErr w:type="spellStart"/>
      <w:r w:rsidRPr="0064464C">
        <w:rPr>
          <w:rFonts w:cs="Arial"/>
          <w:iCs/>
        </w:rPr>
        <w:t>contratenor</w:t>
      </w:r>
      <w:proofErr w:type="spellEnd"/>
      <w:r w:rsidRPr="0064464C">
        <w:rPr>
          <w:rFonts w:cs="Arial"/>
          <w:iCs/>
        </w:rPr>
        <w:t xml:space="preserve"> part with a hitherto unidentified English text, discovered in 1978 during building renovations at Corpus Christi College, Oxford. The author of that text has been now identified as Henry VIII’s sixth and last queen, Katherine Parr. Less than a year after her marriage to Henry, Katherine produced her first publication </w:t>
      </w:r>
      <w:r>
        <w:rPr>
          <w:rFonts w:cs="Arial"/>
          <w:i/>
          <w:iCs/>
        </w:rPr>
        <w:t xml:space="preserve">Psalms or </w:t>
      </w:r>
      <w:r w:rsidRPr="0064464C">
        <w:rPr>
          <w:rFonts w:cs="Arial"/>
          <w:i/>
          <w:iCs/>
        </w:rPr>
        <w:t>Prayers</w:t>
      </w:r>
      <w:r w:rsidRPr="0064464C">
        <w:rPr>
          <w:rFonts w:cs="Arial"/>
          <w:iCs/>
        </w:rPr>
        <w:t> (1544). These included fifteen psalm-collages (or psalm ‘centos’) translated into English from Fisher’s </w:t>
      </w:r>
      <w:proofErr w:type="spellStart"/>
      <w:r w:rsidRPr="0064464C">
        <w:rPr>
          <w:rFonts w:cs="Arial"/>
          <w:i/>
          <w:iCs/>
        </w:rPr>
        <w:t>Psalmi</w:t>
      </w:r>
      <w:proofErr w:type="spellEnd"/>
      <w:r w:rsidRPr="0064464C">
        <w:rPr>
          <w:rFonts w:cs="Arial"/>
          <w:i/>
          <w:iCs/>
        </w:rPr>
        <w:t xml:space="preserve"> sue </w:t>
      </w:r>
      <w:proofErr w:type="spellStart"/>
      <w:r w:rsidRPr="0064464C">
        <w:rPr>
          <w:rFonts w:cs="Arial"/>
          <w:i/>
          <w:iCs/>
        </w:rPr>
        <w:t>precationes</w:t>
      </w:r>
      <w:proofErr w:type="spellEnd"/>
      <w:r w:rsidRPr="0064464C">
        <w:rPr>
          <w:rFonts w:cs="Arial"/>
          <w:i/>
          <w:iCs/>
        </w:rPr>
        <w:t>,</w:t>
      </w:r>
      <w:r w:rsidRPr="0064464C">
        <w:rPr>
          <w:rFonts w:cs="Arial"/>
          <w:iCs/>
        </w:rPr>
        <w:t xml:space="preserve"> originally published in 1525. </w:t>
      </w:r>
      <w:proofErr w:type="gramStart"/>
      <w:r w:rsidRPr="0064464C">
        <w:rPr>
          <w:rFonts w:cs="Arial"/>
          <w:iCs/>
        </w:rPr>
        <w:t>Katherine’s translations are followed by a prayer</w:t>
      </w:r>
      <w:proofErr w:type="gramEnd"/>
      <w:r w:rsidRPr="0064464C">
        <w:rPr>
          <w:rFonts w:cs="Arial"/>
          <w:iCs/>
        </w:rPr>
        <w:t xml:space="preserve"> for the King, and another ‘for men to </w:t>
      </w:r>
      <w:proofErr w:type="spellStart"/>
      <w:r w:rsidRPr="0064464C">
        <w:rPr>
          <w:rFonts w:cs="Arial"/>
          <w:iCs/>
        </w:rPr>
        <w:t>saie</w:t>
      </w:r>
      <w:proofErr w:type="spellEnd"/>
      <w:r w:rsidRPr="0064464C">
        <w:rPr>
          <w:rFonts w:cs="Arial"/>
          <w:iCs/>
        </w:rPr>
        <w:t xml:space="preserve"> </w:t>
      </w:r>
      <w:proofErr w:type="spellStart"/>
      <w:r w:rsidRPr="0064464C">
        <w:rPr>
          <w:rFonts w:cs="Arial"/>
          <w:iCs/>
        </w:rPr>
        <w:t>entryng</w:t>
      </w:r>
      <w:proofErr w:type="spellEnd"/>
      <w:r w:rsidRPr="0064464C">
        <w:rPr>
          <w:rFonts w:cs="Arial"/>
          <w:iCs/>
        </w:rPr>
        <w:t xml:space="preserve"> into </w:t>
      </w:r>
      <w:proofErr w:type="spellStart"/>
      <w:r w:rsidRPr="0064464C">
        <w:rPr>
          <w:rFonts w:cs="Arial"/>
          <w:iCs/>
        </w:rPr>
        <w:t>battaile</w:t>
      </w:r>
      <w:proofErr w:type="spellEnd"/>
      <w:r w:rsidRPr="0064464C">
        <w:rPr>
          <w:rFonts w:cs="Arial"/>
          <w:iCs/>
        </w:rPr>
        <w:t xml:space="preserve">’. England was at war with Scotland and France. The Ninth Psalm ‘Se </w:t>
      </w:r>
      <w:proofErr w:type="spellStart"/>
      <w:r w:rsidRPr="0064464C">
        <w:rPr>
          <w:rFonts w:cs="Arial"/>
          <w:iCs/>
        </w:rPr>
        <w:t>lorde</w:t>
      </w:r>
      <w:proofErr w:type="spellEnd"/>
      <w:r w:rsidRPr="0064464C">
        <w:rPr>
          <w:rFonts w:cs="Arial"/>
          <w:iCs/>
        </w:rPr>
        <w:t xml:space="preserve"> and behold’, headed ‘</w:t>
      </w:r>
      <w:proofErr w:type="spellStart"/>
      <w:r w:rsidRPr="0064464C">
        <w:rPr>
          <w:rFonts w:cs="Arial"/>
          <w:iCs/>
        </w:rPr>
        <w:t>agaynst</w:t>
      </w:r>
      <w:proofErr w:type="spellEnd"/>
      <w:r w:rsidRPr="0064464C">
        <w:rPr>
          <w:rFonts w:cs="Arial"/>
          <w:iCs/>
        </w:rPr>
        <w:t xml:space="preserve"> </w:t>
      </w:r>
      <w:proofErr w:type="spellStart"/>
      <w:r w:rsidRPr="0064464C">
        <w:rPr>
          <w:rFonts w:cs="Arial"/>
          <w:iCs/>
        </w:rPr>
        <w:t>ennemies</w:t>
      </w:r>
      <w:proofErr w:type="spellEnd"/>
      <w:r w:rsidRPr="0064464C">
        <w:rPr>
          <w:rFonts w:cs="Arial"/>
          <w:iCs/>
        </w:rPr>
        <w:t xml:space="preserve">’ was set to an earlier version of </w:t>
      </w:r>
      <w:proofErr w:type="spellStart"/>
      <w:r w:rsidRPr="0064464C">
        <w:rPr>
          <w:rFonts w:cs="Arial"/>
          <w:iCs/>
        </w:rPr>
        <w:t>Tallis’s</w:t>
      </w:r>
      <w:proofErr w:type="spellEnd"/>
      <w:r w:rsidRPr="0064464C">
        <w:rPr>
          <w:rFonts w:cs="Arial"/>
          <w:iCs/>
        </w:rPr>
        <w:t> </w:t>
      </w:r>
      <w:proofErr w:type="spellStart"/>
      <w:r w:rsidRPr="0064464C">
        <w:rPr>
          <w:rFonts w:cs="Arial"/>
          <w:i/>
          <w:iCs/>
        </w:rPr>
        <w:t>Gaude</w:t>
      </w:r>
      <w:proofErr w:type="spellEnd"/>
      <w:r w:rsidRPr="0064464C">
        <w:rPr>
          <w:rFonts w:cs="Arial"/>
          <w:i/>
          <w:iCs/>
        </w:rPr>
        <w:t xml:space="preserve"> </w:t>
      </w:r>
      <w:proofErr w:type="spellStart"/>
      <w:r w:rsidRPr="0064464C">
        <w:rPr>
          <w:rFonts w:cs="Arial"/>
          <w:i/>
          <w:iCs/>
        </w:rPr>
        <w:t>gloriosa</w:t>
      </w:r>
      <w:proofErr w:type="spellEnd"/>
      <w:r w:rsidRPr="0064464C">
        <w:rPr>
          <w:rFonts w:cs="Arial"/>
          <w:i/>
          <w:iCs/>
        </w:rPr>
        <w:t>.</w:t>
      </w:r>
      <w:r w:rsidRPr="0064464C">
        <w:rPr>
          <w:rFonts w:cs="Arial"/>
          <w:iCs/>
        </w:rPr>
        <w:t> This discovery sheds light the circumstances behind the production of this most extraordinary of English </w:t>
      </w:r>
      <w:proofErr w:type="spellStart"/>
      <w:r w:rsidRPr="0064464C">
        <w:rPr>
          <w:rFonts w:cs="Arial"/>
          <w:i/>
          <w:iCs/>
        </w:rPr>
        <w:t>contrafacta</w:t>
      </w:r>
      <w:proofErr w:type="spellEnd"/>
      <w:r w:rsidRPr="0064464C">
        <w:rPr>
          <w:rFonts w:cs="Arial"/>
          <w:iCs/>
        </w:rPr>
        <w:t>. It is here argued that the adaptation was not only intimately bound with </w:t>
      </w:r>
      <w:r w:rsidRPr="0064464C">
        <w:rPr>
          <w:rFonts w:cs="Arial"/>
          <w:i/>
          <w:iCs/>
        </w:rPr>
        <w:t>Psalms or prayers</w:t>
      </w:r>
      <w:r w:rsidRPr="0064464C">
        <w:rPr>
          <w:rFonts w:cs="Arial"/>
          <w:iCs/>
        </w:rPr>
        <w:t> but also Cranmer’s </w:t>
      </w:r>
      <w:r w:rsidRPr="0064464C">
        <w:rPr>
          <w:rFonts w:cs="Arial"/>
          <w:i/>
          <w:iCs/>
        </w:rPr>
        <w:t>Exhortation unto prayer </w:t>
      </w:r>
      <w:r w:rsidRPr="0064464C">
        <w:rPr>
          <w:rFonts w:cs="Arial"/>
          <w:iCs/>
        </w:rPr>
        <w:t xml:space="preserve">and English Litany, and part of a crescendo of activity leading to its first use at St Paul’s Cathedral on Friday, 23 May. It would have been a unique and short-lived event quite new to the liturgical stage involving at its centrepiece an English version of the most complex of early Tudor votive antiphons with stirring themes of war. More personally, the exercise seems aptly to demonstrate Katherine’s passion for reform and Henry’s growing conservatism in the final years of his reign: a meld of a hotly topical vernacular text with an established stylistic idiom. The earlier </w:t>
      </w:r>
      <w:proofErr w:type="spellStart"/>
      <w:r w:rsidRPr="0064464C">
        <w:rPr>
          <w:rFonts w:cs="Arial"/>
          <w:iCs/>
        </w:rPr>
        <w:t>Henrician</w:t>
      </w:r>
      <w:proofErr w:type="spellEnd"/>
      <w:r w:rsidRPr="0064464C">
        <w:rPr>
          <w:rFonts w:cs="Arial"/>
          <w:iCs/>
        </w:rPr>
        <w:t xml:space="preserve"> origins of </w:t>
      </w:r>
      <w:proofErr w:type="spellStart"/>
      <w:r w:rsidRPr="0064464C">
        <w:rPr>
          <w:rFonts w:cs="Arial"/>
          <w:i/>
          <w:iCs/>
        </w:rPr>
        <w:t>Gaude</w:t>
      </w:r>
      <w:proofErr w:type="spellEnd"/>
      <w:r w:rsidRPr="0064464C">
        <w:rPr>
          <w:rFonts w:cs="Arial"/>
          <w:i/>
          <w:iCs/>
        </w:rPr>
        <w:t xml:space="preserve"> </w:t>
      </w:r>
      <w:proofErr w:type="spellStart"/>
      <w:r w:rsidRPr="0064464C">
        <w:rPr>
          <w:rFonts w:cs="Arial"/>
          <w:i/>
          <w:iCs/>
        </w:rPr>
        <w:t>gloriosa</w:t>
      </w:r>
      <w:proofErr w:type="spellEnd"/>
      <w:r w:rsidR="0006205C">
        <w:rPr>
          <w:rFonts w:cs="Arial"/>
          <w:i/>
          <w:iCs/>
        </w:rPr>
        <w:t xml:space="preserve"> </w:t>
      </w:r>
      <w:r w:rsidRPr="0064464C">
        <w:rPr>
          <w:rFonts w:cs="Arial"/>
          <w:iCs/>
        </w:rPr>
        <w:t>are also considered.</w:t>
      </w:r>
    </w:p>
    <w:sectPr w:rsidR="00502475" w:rsidRPr="0006205C" w:rsidSect="0006205C">
      <w:headerReference w:type="default" r:id="rId7"/>
      <w:footerReference w:type="default" r:id="rId8"/>
      <w:headerReference w:type="first" r:id="rId9"/>
      <w:pgSz w:w="11900" w:h="16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9F578" w14:textId="77777777" w:rsidR="00502475" w:rsidRDefault="00502475" w:rsidP="006F003A">
      <w:r>
        <w:separator/>
      </w:r>
    </w:p>
  </w:endnote>
  <w:endnote w:type="continuationSeparator" w:id="0">
    <w:p w14:paraId="0B518905" w14:textId="77777777" w:rsidR="00502475" w:rsidRDefault="00502475" w:rsidP="006F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5786B" w14:textId="6032CB71" w:rsidR="00502475" w:rsidRDefault="00502475" w:rsidP="00ED3401">
    <w:pPr>
      <w:pStyle w:val="Header"/>
    </w:pPr>
    <w:r>
      <w:tab/>
    </w:r>
    <w:r>
      <w:tab/>
    </w:r>
  </w:p>
  <w:p w14:paraId="22D98D98" w14:textId="77777777" w:rsidR="00502475" w:rsidRDefault="00502475" w:rsidP="00ED340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B4AA8" w14:textId="77777777" w:rsidR="00502475" w:rsidRDefault="00502475" w:rsidP="006F003A">
      <w:r>
        <w:separator/>
      </w:r>
    </w:p>
  </w:footnote>
  <w:footnote w:type="continuationSeparator" w:id="0">
    <w:p w14:paraId="26754CC3" w14:textId="77777777" w:rsidR="00502475" w:rsidRDefault="00502475" w:rsidP="006F00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75FAD" w14:textId="5DB7C84C" w:rsidR="00502475" w:rsidRDefault="00502475" w:rsidP="00ED3401">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DDFD1" w14:textId="77777777" w:rsidR="0006205C" w:rsidRDefault="0006205C" w:rsidP="0006205C">
    <w:pPr>
      <w:pStyle w:val="Header"/>
      <w:jc w:val="center"/>
    </w:pPr>
    <w:r>
      <w:rPr>
        <w:noProof/>
        <w:lang w:val="en-US"/>
      </w:rPr>
      <w:drawing>
        <wp:inline distT="0" distB="0" distL="0" distR="0" wp14:anchorId="47503CB4" wp14:editId="6C358EE5">
          <wp:extent cx="5727700" cy="931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dorPartbooks_Banner2.png"/>
                  <pic:cNvPicPr/>
                </pic:nvPicPr>
                <pic:blipFill>
                  <a:blip r:embed="rId1">
                    <a:extLst>
                      <a:ext uri="{28A0092B-C50C-407E-A947-70E740481C1C}">
                        <a14:useLocalDpi xmlns:a14="http://schemas.microsoft.com/office/drawing/2010/main" val="0"/>
                      </a:ext>
                    </a:extLst>
                  </a:blip>
                  <a:stretch>
                    <a:fillRect/>
                  </a:stretch>
                </pic:blipFill>
                <pic:spPr>
                  <a:xfrm>
                    <a:off x="0" y="0"/>
                    <a:ext cx="5727700" cy="931545"/>
                  </a:xfrm>
                  <a:prstGeom prst="rect">
                    <a:avLst/>
                  </a:prstGeom>
                </pic:spPr>
              </pic:pic>
            </a:graphicData>
          </a:graphic>
        </wp:inline>
      </w:drawing>
    </w:r>
  </w:p>
  <w:p w14:paraId="6A5490A8" w14:textId="77777777" w:rsidR="0006205C" w:rsidRDefault="00062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D3"/>
    <w:rsid w:val="00041A19"/>
    <w:rsid w:val="000520EB"/>
    <w:rsid w:val="0006205C"/>
    <w:rsid w:val="001B05DA"/>
    <w:rsid w:val="002539A5"/>
    <w:rsid w:val="002D7100"/>
    <w:rsid w:val="002F5906"/>
    <w:rsid w:val="00307CC7"/>
    <w:rsid w:val="00397BEF"/>
    <w:rsid w:val="003B7984"/>
    <w:rsid w:val="003E5801"/>
    <w:rsid w:val="0045036B"/>
    <w:rsid w:val="00502475"/>
    <w:rsid w:val="00535B4E"/>
    <w:rsid w:val="005513F4"/>
    <w:rsid w:val="00572D46"/>
    <w:rsid w:val="00596D8B"/>
    <w:rsid w:val="00620137"/>
    <w:rsid w:val="0064464C"/>
    <w:rsid w:val="006F003A"/>
    <w:rsid w:val="006F1C37"/>
    <w:rsid w:val="00705ED3"/>
    <w:rsid w:val="00744C84"/>
    <w:rsid w:val="007C7AA5"/>
    <w:rsid w:val="007F5887"/>
    <w:rsid w:val="007F6FF1"/>
    <w:rsid w:val="00805DAE"/>
    <w:rsid w:val="0088066C"/>
    <w:rsid w:val="009F6632"/>
    <w:rsid w:val="00A45247"/>
    <w:rsid w:val="00A55FB3"/>
    <w:rsid w:val="00A56262"/>
    <w:rsid w:val="00AD76A7"/>
    <w:rsid w:val="00B720A7"/>
    <w:rsid w:val="00B921D9"/>
    <w:rsid w:val="00BE39F7"/>
    <w:rsid w:val="00C56F90"/>
    <w:rsid w:val="00C70AA3"/>
    <w:rsid w:val="00C7258B"/>
    <w:rsid w:val="00CB1A7A"/>
    <w:rsid w:val="00CB2363"/>
    <w:rsid w:val="00D53B6D"/>
    <w:rsid w:val="00D7622B"/>
    <w:rsid w:val="00DF3F6F"/>
    <w:rsid w:val="00DF7CD5"/>
    <w:rsid w:val="00ED3401"/>
    <w:rsid w:val="00EF794C"/>
    <w:rsid w:val="00FC50E8"/>
    <w:rsid w:val="00FD3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79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06"/>
    <w:rPr>
      <w:rFonts w:ascii="Tahoma" w:hAnsi="Tahoma" w:cs="Tahoma"/>
      <w:sz w:val="16"/>
      <w:szCs w:val="16"/>
    </w:rPr>
  </w:style>
  <w:style w:type="character" w:customStyle="1" w:styleId="BalloonTextChar">
    <w:name w:val="Balloon Text Char"/>
    <w:basedOn w:val="DefaultParagraphFont"/>
    <w:link w:val="BalloonText"/>
    <w:uiPriority w:val="99"/>
    <w:semiHidden/>
    <w:rsid w:val="002F5906"/>
    <w:rPr>
      <w:rFonts w:ascii="Tahoma" w:hAnsi="Tahoma" w:cs="Tahoma"/>
      <w:sz w:val="16"/>
      <w:szCs w:val="16"/>
    </w:rPr>
  </w:style>
  <w:style w:type="paragraph" w:styleId="Header">
    <w:name w:val="header"/>
    <w:basedOn w:val="Normal"/>
    <w:link w:val="HeaderChar"/>
    <w:uiPriority w:val="99"/>
    <w:unhideWhenUsed/>
    <w:rsid w:val="006F003A"/>
    <w:pPr>
      <w:tabs>
        <w:tab w:val="center" w:pos="4513"/>
        <w:tab w:val="right" w:pos="9026"/>
      </w:tabs>
    </w:pPr>
  </w:style>
  <w:style w:type="character" w:customStyle="1" w:styleId="HeaderChar">
    <w:name w:val="Header Char"/>
    <w:basedOn w:val="DefaultParagraphFont"/>
    <w:link w:val="Header"/>
    <w:uiPriority w:val="99"/>
    <w:rsid w:val="006F003A"/>
  </w:style>
  <w:style w:type="paragraph" w:styleId="Footer">
    <w:name w:val="footer"/>
    <w:basedOn w:val="Normal"/>
    <w:link w:val="FooterChar"/>
    <w:uiPriority w:val="99"/>
    <w:unhideWhenUsed/>
    <w:rsid w:val="006F003A"/>
    <w:pPr>
      <w:tabs>
        <w:tab w:val="center" w:pos="4513"/>
        <w:tab w:val="right" w:pos="9026"/>
      </w:tabs>
    </w:pPr>
  </w:style>
  <w:style w:type="character" w:customStyle="1" w:styleId="FooterChar">
    <w:name w:val="Footer Char"/>
    <w:basedOn w:val="DefaultParagraphFont"/>
    <w:link w:val="Footer"/>
    <w:uiPriority w:val="99"/>
    <w:rsid w:val="006F003A"/>
  </w:style>
  <w:style w:type="character" w:customStyle="1" w:styleId="apple-converted-space">
    <w:name w:val="apple-converted-space"/>
    <w:basedOn w:val="DefaultParagraphFont"/>
    <w:rsid w:val="006446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906"/>
    <w:rPr>
      <w:rFonts w:ascii="Tahoma" w:hAnsi="Tahoma" w:cs="Tahoma"/>
      <w:sz w:val="16"/>
      <w:szCs w:val="16"/>
    </w:rPr>
  </w:style>
  <w:style w:type="character" w:customStyle="1" w:styleId="BalloonTextChar">
    <w:name w:val="Balloon Text Char"/>
    <w:basedOn w:val="DefaultParagraphFont"/>
    <w:link w:val="BalloonText"/>
    <w:uiPriority w:val="99"/>
    <w:semiHidden/>
    <w:rsid w:val="002F5906"/>
    <w:rPr>
      <w:rFonts w:ascii="Tahoma" w:hAnsi="Tahoma" w:cs="Tahoma"/>
      <w:sz w:val="16"/>
      <w:szCs w:val="16"/>
    </w:rPr>
  </w:style>
  <w:style w:type="paragraph" w:styleId="Header">
    <w:name w:val="header"/>
    <w:basedOn w:val="Normal"/>
    <w:link w:val="HeaderChar"/>
    <w:uiPriority w:val="99"/>
    <w:unhideWhenUsed/>
    <w:rsid w:val="006F003A"/>
    <w:pPr>
      <w:tabs>
        <w:tab w:val="center" w:pos="4513"/>
        <w:tab w:val="right" w:pos="9026"/>
      </w:tabs>
    </w:pPr>
  </w:style>
  <w:style w:type="character" w:customStyle="1" w:styleId="HeaderChar">
    <w:name w:val="Header Char"/>
    <w:basedOn w:val="DefaultParagraphFont"/>
    <w:link w:val="Header"/>
    <w:uiPriority w:val="99"/>
    <w:rsid w:val="006F003A"/>
  </w:style>
  <w:style w:type="paragraph" w:styleId="Footer">
    <w:name w:val="footer"/>
    <w:basedOn w:val="Normal"/>
    <w:link w:val="FooterChar"/>
    <w:uiPriority w:val="99"/>
    <w:unhideWhenUsed/>
    <w:rsid w:val="006F003A"/>
    <w:pPr>
      <w:tabs>
        <w:tab w:val="center" w:pos="4513"/>
        <w:tab w:val="right" w:pos="9026"/>
      </w:tabs>
    </w:pPr>
  </w:style>
  <w:style w:type="character" w:customStyle="1" w:styleId="FooterChar">
    <w:name w:val="Footer Char"/>
    <w:basedOn w:val="DefaultParagraphFont"/>
    <w:link w:val="Footer"/>
    <w:uiPriority w:val="99"/>
    <w:rsid w:val="006F003A"/>
  </w:style>
  <w:style w:type="character" w:customStyle="1" w:styleId="apple-converted-space">
    <w:name w:val="apple-converted-space"/>
    <w:basedOn w:val="DefaultParagraphFont"/>
    <w:rsid w:val="00644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70">
      <w:bodyDiv w:val="1"/>
      <w:marLeft w:val="0"/>
      <w:marRight w:val="0"/>
      <w:marTop w:val="0"/>
      <w:marBottom w:val="0"/>
      <w:divBdr>
        <w:top w:val="none" w:sz="0" w:space="0" w:color="auto"/>
        <w:left w:val="none" w:sz="0" w:space="0" w:color="auto"/>
        <w:bottom w:val="none" w:sz="0" w:space="0" w:color="auto"/>
        <w:right w:val="none" w:sz="0" w:space="0" w:color="auto"/>
      </w:divBdr>
    </w:div>
    <w:div w:id="136804470">
      <w:bodyDiv w:val="1"/>
      <w:marLeft w:val="0"/>
      <w:marRight w:val="0"/>
      <w:marTop w:val="0"/>
      <w:marBottom w:val="0"/>
      <w:divBdr>
        <w:top w:val="none" w:sz="0" w:space="0" w:color="auto"/>
        <w:left w:val="none" w:sz="0" w:space="0" w:color="auto"/>
        <w:bottom w:val="none" w:sz="0" w:space="0" w:color="auto"/>
        <w:right w:val="none" w:sz="0" w:space="0" w:color="auto"/>
      </w:divBdr>
    </w:div>
    <w:div w:id="360009177">
      <w:bodyDiv w:val="1"/>
      <w:marLeft w:val="0"/>
      <w:marRight w:val="0"/>
      <w:marTop w:val="0"/>
      <w:marBottom w:val="0"/>
      <w:divBdr>
        <w:top w:val="none" w:sz="0" w:space="0" w:color="auto"/>
        <w:left w:val="none" w:sz="0" w:space="0" w:color="auto"/>
        <w:bottom w:val="none" w:sz="0" w:space="0" w:color="auto"/>
        <w:right w:val="none" w:sz="0" w:space="0" w:color="auto"/>
      </w:divBdr>
    </w:div>
    <w:div w:id="1079986772">
      <w:bodyDiv w:val="1"/>
      <w:marLeft w:val="0"/>
      <w:marRight w:val="0"/>
      <w:marTop w:val="0"/>
      <w:marBottom w:val="0"/>
      <w:divBdr>
        <w:top w:val="none" w:sz="0" w:space="0" w:color="auto"/>
        <w:left w:val="none" w:sz="0" w:space="0" w:color="auto"/>
        <w:bottom w:val="none" w:sz="0" w:space="0" w:color="auto"/>
        <w:right w:val="none" w:sz="0" w:space="0" w:color="auto"/>
      </w:divBdr>
    </w:div>
    <w:div w:id="1220898012">
      <w:bodyDiv w:val="1"/>
      <w:marLeft w:val="0"/>
      <w:marRight w:val="0"/>
      <w:marTop w:val="0"/>
      <w:marBottom w:val="0"/>
      <w:divBdr>
        <w:top w:val="none" w:sz="0" w:space="0" w:color="auto"/>
        <w:left w:val="none" w:sz="0" w:space="0" w:color="auto"/>
        <w:bottom w:val="none" w:sz="0" w:space="0" w:color="auto"/>
        <w:right w:val="none" w:sz="0" w:space="0" w:color="auto"/>
      </w:divBdr>
    </w:div>
    <w:div w:id="1671593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1583</Words>
  <Characters>7997</Characters>
  <Application>Microsoft Macintosh Word</Application>
  <DocSecurity>0</DocSecurity>
  <Lines>150</Lines>
  <Paragraphs>54</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cp:lastModifiedBy>
  <cp:revision>5</cp:revision>
  <cp:lastPrinted>2015-03-05T19:16:00Z</cp:lastPrinted>
  <dcterms:created xsi:type="dcterms:W3CDTF">2015-10-12T08:17:00Z</dcterms:created>
  <dcterms:modified xsi:type="dcterms:W3CDTF">2015-11-10T15:22:00Z</dcterms:modified>
</cp:coreProperties>
</file>